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46A3C" w14:textId="77777777" w:rsidR="00961002" w:rsidRPr="00680AFD" w:rsidRDefault="00961002" w:rsidP="00961002">
      <w:pPr>
        <w:rPr>
          <w:rFonts w:ascii="Times New Roman" w:hAnsi="Times New Roman"/>
          <w:sz w:val="28"/>
          <w:szCs w:val="28"/>
          <w:lang w:val="en-US"/>
        </w:rPr>
      </w:pPr>
    </w:p>
    <w:p w14:paraId="3A5C4927" w14:textId="137F3278" w:rsidR="00F52DA7" w:rsidRDefault="00BA485B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11BFD600" w14:textId="77777777" w:rsidR="00BD3702" w:rsidRDefault="00BD3702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016F3058" w14:textId="3703277B" w:rsidR="0037405E" w:rsidRPr="001A3DB4" w:rsidRDefault="00FA1392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 w:rsidRPr="001A3DB4">
        <w:rPr>
          <w:rFonts w:ascii="Times New Roman" w:hAnsi="Times New Roman"/>
          <w:b/>
          <w:szCs w:val="24"/>
        </w:rPr>
        <w:t>Н</w:t>
      </w:r>
      <w:r w:rsidR="0037405E" w:rsidRPr="001A3DB4">
        <w:rPr>
          <w:rFonts w:ascii="Times New Roman" w:hAnsi="Times New Roman"/>
          <w:b/>
          <w:szCs w:val="24"/>
        </w:rPr>
        <w:t>омер</w:t>
      </w:r>
      <w:r w:rsidRPr="001A3DB4">
        <w:rPr>
          <w:rFonts w:ascii="Times New Roman" w:hAnsi="Times New Roman"/>
          <w:b/>
          <w:szCs w:val="24"/>
          <w:lang w:val="en-US"/>
        </w:rPr>
        <w:t xml:space="preserve"> </w:t>
      </w:r>
      <w:bookmarkStart w:id="0" w:name="_Hlk193798752"/>
      <w:r w:rsidRPr="001A3DB4">
        <w:rPr>
          <w:rFonts w:ascii="Times New Roman" w:hAnsi="Times New Roman"/>
          <w:b/>
          <w:szCs w:val="24"/>
          <w:lang w:val="en-US"/>
        </w:rPr>
        <w:t>01</w:t>
      </w:r>
      <w:r w:rsidR="000D039C" w:rsidRPr="001A3DB4">
        <w:rPr>
          <w:rFonts w:ascii="Times New Roman" w:hAnsi="Times New Roman"/>
          <w:b/>
          <w:szCs w:val="24"/>
        </w:rPr>
        <w:t xml:space="preserve"> </w:t>
      </w:r>
      <w:r w:rsidR="0037405E" w:rsidRPr="001A3DB4">
        <w:rPr>
          <w:rFonts w:ascii="Times New Roman" w:hAnsi="Times New Roman"/>
          <w:b/>
          <w:szCs w:val="24"/>
        </w:rPr>
        <w:t>/ дата</w:t>
      </w:r>
      <w:r w:rsidR="000D039C" w:rsidRPr="001A3DB4">
        <w:rPr>
          <w:rFonts w:ascii="Times New Roman" w:hAnsi="Times New Roman"/>
          <w:b/>
          <w:szCs w:val="24"/>
        </w:rPr>
        <w:t xml:space="preserve"> </w:t>
      </w:r>
      <w:r w:rsidR="00D36F3D" w:rsidRPr="001A3DB4">
        <w:rPr>
          <w:rFonts w:ascii="Times New Roman" w:hAnsi="Times New Roman"/>
          <w:b/>
          <w:szCs w:val="24"/>
        </w:rPr>
        <w:t>0</w:t>
      </w:r>
      <w:r w:rsidR="00A55A49" w:rsidRPr="001A3DB4">
        <w:rPr>
          <w:rFonts w:ascii="Times New Roman" w:hAnsi="Times New Roman"/>
          <w:b/>
          <w:szCs w:val="24"/>
        </w:rPr>
        <w:t>7</w:t>
      </w:r>
      <w:r w:rsidR="000D039C" w:rsidRPr="001A3DB4">
        <w:rPr>
          <w:rFonts w:ascii="Times New Roman" w:hAnsi="Times New Roman"/>
          <w:b/>
          <w:szCs w:val="24"/>
        </w:rPr>
        <w:t>.0</w:t>
      </w:r>
      <w:r w:rsidR="00D36F3D" w:rsidRPr="001A3DB4">
        <w:rPr>
          <w:rFonts w:ascii="Times New Roman" w:hAnsi="Times New Roman"/>
          <w:b/>
          <w:szCs w:val="24"/>
        </w:rPr>
        <w:t>4</w:t>
      </w:r>
      <w:r w:rsidR="000D039C" w:rsidRPr="001A3DB4">
        <w:rPr>
          <w:rFonts w:ascii="Times New Roman" w:hAnsi="Times New Roman"/>
          <w:b/>
          <w:szCs w:val="24"/>
        </w:rPr>
        <w:t>.202</w:t>
      </w:r>
      <w:r w:rsidRPr="001A3DB4">
        <w:rPr>
          <w:rFonts w:ascii="Times New Roman" w:hAnsi="Times New Roman"/>
          <w:b/>
          <w:szCs w:val="24"/>
          <w:lang w:val="en-US"/>
        </w:rPr>
        <w:t>5</w:t>
      </w:r>
      <w:bookmarkEnd w:id="0"/>
      <w:r w:rsidR="001A3DB4">
        <w:rPr>
          <w:rFonts w:ascii="Times New Roman" w:hAnsi="Times New Roman"/>
          <w:b/>
          <w:szCs w:val="24"/>
        </w:rPr>
        <w:t xml:space="preserve"> г.</w:t>
      </w:r>
    </w:p>
    <w:p w14:paraId="219E44E9" w14:textId="77777777" w:rsidR="00A47788" w:rsidRDefault="00A47788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3DBCE19A" w14:textId="65B6E36A" w:rsidR="00FA1392" w:rsidRDefault="00A47788" w:rsidP="00FA1392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наименование: </w:t>
      </w:r>
      <w:r w:rsidR="00FA1392">
        <w:rPr>
          <w:rFonts w:ascii="Times New Roman" w:hAnsi="Times New Roman"/>
          <w:b/>
          <w:szCs w:val="24"/>
        </w:rPr>
        <w:t>„</w:t>
      </w:r>
      <w:r w:rsidR="00FA1392" w:rsidRPr="00FA1392">
        <w:rPr>
          <w:rFonts w:ascii="Times New Roman" w:hAnsi="Times New Roman"/>
          <w:b/>
          <w:szCs w:val="24"/>
        </w:rPr>
        <w:t>Доставка на климатични системи в „</w:t>
      </w:r>
      <w:proofErr w:type="spellStart"/>
      <w:r w:rsidR="00FA1392" w:rsidRPr="00FA1392">
        <w:rPr>
          <w:rFonts w:ascii="Times New Roman" w:hAnsi="Times New Roman"/>
          <w:b/>
          <w:szCs w:val="24"/>
        </w:rPr>
        <w:t>Техкерамик</w:t>
      </w:r>
      <w:proofErr w:type="spellEnd"/>
      <w:r w:rsidR="00FA1392" w:rsidRPr="00FA1392">
        <w:rPr>
          <w:rFonts w:ascii="Times New Roman" w:hAnsi="Times New Roman"/>
          <w:b/>
          <w:szCs w:val="24"/>
        </w:rPr>
        <w:t>-М“ АД</w:t>
      </w:r>
      <w:r w:rsidR="00C760C9">
        <w:rPr>
          <w:rFonts w:ascii="Times New Roman" w:hAnsi="Times New Roman"/>
          <w:b/>
          <w:szCs w:val="24"/>
        </w:rPr>
        <w:t xml:space="preserve"> – 33 броя</w:t>
      </w:r>
      <w:r w:rsidR="00FA1392">
        <w:rPr>
          <w:rFonts w:ascii="Times New Roman" w:hAnsi="Times New Roman"/>
          <w:b/>
          <w:szCs w:val="24"/>
        </w:rPr>
        <w:t>“</w:t>
      </w:r>
    </w:p>
    <w:p w14:paraId="09710819" w14:textId="07A0C547" w:rsidR="002A730C" w:rsidRPr="003E346E" w:rsidRDefault="00A47788" w:rsidP="00FA1392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14:paraId="505061AD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36C00556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F9985C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3FAD7B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93"/>
        <w:gridCol w:w="4140"/>
      </w:tblGrid>
      <w:tr w:rsidR="002A730C" w:rsidRPr="002A730C" w14:paraId="7468835F" w14:textId="77777777" w:rsidTr="004D1EE0">
        <w:trPr>
          <w:trHeight w:val="361"/>
        </w:trPr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B292" w14:textId="1AB61C98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FA139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FA1392" w:rsidRPr="00FA1392">
              <w:rPr>
                <w:rFonts w:ascii="Times New Roman" w:hAnsi="Times New Roman"/>
                <w:b/>
                <w:bCs/>
                <w:szCs w:val="24"/>
              </w:rPr>
              <w:t>„</w:t>
            </w:r>
            <w:proofErr w:type="spellStart"/>
            <w:r w:rsidR="00FA1392" w:rsidRPr="00FA1392">
              <w:rPr>
                <w:rFonts w:ascii="Times New Roman" w:hAnsi="Times New Roman"/>
                <w:b/>
                <w:bCs/>
                <w:szCs w:val="24"/>
              </w:rPr>
              <w:t>Техкерамик</w:t>
            </w:r>
            <w:proofErr w:type="spellEnd"/>
            <w:r w:rsidR="00FA1392" w:rsidRPr="00FA1392">
              <w:rPr>
                <w:rFonts w:ascii="Times New Roman" w:hAnsi="Times New Roman"/>
                <w:b/>
                <w:bCs/>
                <w:szCs w:val="24"/>
              </w:rPr>
              <w:t>-М“ АД</w:t>
            </w:r>
          </w:p>
        </w:tc>
      </w:tr>
      <w:tr w:rsidR="002A730C" w:rsidRPr="002A730C" w14:paraId="491CF7DA" w14:textId="77777777" w:rsidTr="004D1EE0">
        <w:trPr>
          <w:trHeight w:val="164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4C8EC" w14:textId="24DE1252" w:rsidR="002A730C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Пълен а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дрес: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FA1392" w:rsidRPr="00FA1392">
              <w:rPr>
                <w:rFonts w:ascii="Times New Roman" w:hAnsi="Times New Roman"/>
                <w:b/>
                <w:bCs/>
                <w:szCs w:val="24"/>
              </w:rPr>
              <w:t>УЛ. "БОДЕНСКО ШОСЕ</w:t>
            </w:r>
            <w:r w:rsidR="00FA1392">
              <w:rPr>
                <w:rFonts w:ascii="Times New Roman" w:hAnsi="Times New Roman"/>
                <w:b/>
                <w:bCs/>
                <w:szCs w:val="24"/>
              </w:rPr>
              <w:t xml:space="preserve"> № 1</w:t>
            </w:r>
          </w:p>
        </w:tc>
      </w:tr>
      <w:tr w:rsidR="004D1EE0" w:rsidRPr="002A730C" w14:paraId="2926F33F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5D322B" w14:textId="1834CB80" w:rsidR="004D1EE0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FA139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FA1392" w:rsidRPr="00FA1392">
              <w:rPr>
                <w:rFonts w:ascii="Times New Roman" w:hAnsi="Times New Roman"/>
                <w:b/>
                <w:szCs w:val="24"/>
              </w:rPr>
              <w:t>Мездра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AA2DE" w14:textId="7C292898" w:rsidR="004D1EE0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FA139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FA1392" w:rsidRPr="00FA1392">
              <w:rPr>
                <w:rFonts w:ascii="Times New Roman" w:hAnsi="Times New Roman"/>
                <w:b/>
                <w:szCs w:val="24"/>
              </w:rPr>
              <w:t>3100</w:t>
            </w:r>
          </w:p>
        </w:tc>
      </w:tr>
      <w:tr w:rsidR="002A730C" w:rsidRPr="002A730C" w14:paraId="5A3ACFD9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4E6E22" w14:textId="2E89F6E7" w:rsidR="002A730C" w:rsidRPr="002A730C" w:rsidRDefault="002A730C" w:rsidP="004D1EE0">
            <w:pPr>
              <w:autoSpaceDE w:val="0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FA139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FA1392" w:rsidRPr="00FA1392">
              <w:rPr>
                <w:rFonts w:ascii="Times New Roman" w:hAnsi="Times New Roman"/>
                <w:b/>
                <w:bCs/>
                <w:szCs w:val="24"/>
              </w:rPr>
              <w:t>Преслав Христов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FBAD" w14:textId="6950116F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FA139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FA1392" w:rsidRPr="00FA1392">
              <w:rPr>
                <w:rFonts w:ascii="Times New Roman" w:hAnsi="Times New Roman"/>
                <w:b/>
                <w:szCs w:val="24"/>
              </w:rPr>
              <w:t>+359 (0910) 92 787</w:t>
            </w:r>
          </w:p>
        </w:tc>
      </w:tr>
      <w:tr w:rsidR="002A730C" w:rsidRPr="002A730C" w14:paraId="67CB51A3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4493EC" w14:textId="2C832048" w:rsidR="002A730C" w:rsidRPr="004D1EE0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FA139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FA1392" w:rsidRPr="00FA1392">
              <w:rPr>
                <w:rFonts w:ascii="Times New Roman" w:hAnsi="Times New Roman"/>
                <w:b/>
                <w:szCs w:val="24"/>
              </w:rPr>
              <w:t>office@techceramic-m.com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8146" w14:textId="4E41D100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  <w:r w:rsidR="00FA1392">
              <w:rPr>
                <w:rFonts w:ascii="Times New Roman" w:hAnsi="Times New Roman"/>
                <w:szCs w:val="24"/>
              </w:rPr>
              <w:t xml:space="preserve"> Неприложимо</w:t>
            </w:r>
          </w:p>
        </w:tc>
      </w:tr>
      <w:tr w:rsidR="002A730C" w:rsidRPr="002A730C" w14:paraId="0E478D10" w14:textId="77777777" w:rsidTr="004D1EE0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7DA1D" w14:textId="60FC09FB" w:rsidR="002A730C" w:rsidRPr="004D1EE0" w:rsidRDefault="002A730C" w:rsidP="00440E8F">
            <w:pPr>
              <w:autoSpaceDE w:val="0"/>
              <w:snapToGrid w:val="0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</w:t>
            </w:r>
            <w:r w:rsidR="00440E8F">
              <w:rPr>
                <w:rFonts w:ascii="Times New Roman" w:hAnsi="Times New Roman"/>
                <w:b/>
                <w:bCs/>
                <w:szCs w:val="24"/>
              </w:rPr>
              <w:t xml:space="preserve"> на Бенефициента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FA1392">
              <w:rPr>
                <w:rFonts w:ascii="Times New Roman" w:hAnsi="Times New Roman"/>
                <w:i/>
                <w:szCs w:val="24"/>
              </w:rPr>
              <w:t xml:space="preserve">: </w:t>
            </w:r>
            <w:r w:rsidR="00FA1392" w:rsidRPr="00FA1392">
              <w:rPr>
                <w:rFonts w:ascii="Times New Roman" w:hAnsi="Times New Roman"/>
                <w:b/>
                <w:bCs/>
                <w:i/>
                <w:szCs w:val="24"/>
              </w:rPr>
              <w:t>https://techceramic-m.com/</w:t>
            </w:r>
          </w:p>
        </w:tc>
      </w:tr>
    </w:tbl>
    <w:p w14:paraId="69FB627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64EFCA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F3EAF76" w14:textId="77777777" w:rsidR="002A730C" w:rsidRPr="002A730C" w:rsidRDefault="002A730C" w:rsidP="002A730C">
      <w:pPr>
        <w:pStyle w:val="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НА ПРОЦЕДУРАТА ЗА ОПРЕДЕЛЯНЕ НА ИЗПЪЛНИТЕЛ </w:t>
      </w:r>
    </w:p>
    <w:p w14:paraId="22DE2F3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0C51EE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653E5A6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3240"/>
        <w:gridCol w:w="3240"/>
      </w:tblGrid>
      <w:tr w:rsidR="002A730C" w:rsidRPr="002A730C" w14:paraId="7C95CC9B" w14:textId="77777777" w:rsidTr="00437731">
        <w:tc>
          <w:tcPr>
            <w:tcW w:w="9833" w:type="dxa"/>
            <w:gridSpan w:val="3"/>
          </w:tcPr>
          <w:p w14:paraId="24200CBF" w14:textId="77777777" w:rsidR="002A730C" w:rsidRPr="004D1EE0" w:rsidRDefault="002A730C" w:rsidP="00131F51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  <w:r w:rsidRPr="004D1EE0">
              <w:rPr>
                <w:rFonts w:ascii="Times New Roman" w:hAnsi="Times New Roman"/>
                <w:i/>
                <w:sz w:val="20"/>
              </w:rPr>
              <w:t>(</w:t>
            </w:r>
            <w:r w:rsidRPr="004D1EE0">
              <w:rPr>
                <w:rFonts w:ascii="Times New Roman" w:hAnsi="Times New Roman"/>
                <w:i/>
                <w:iCs/>
                <w:sz w:val="20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4D1EE0">
              <w:rPr>
                <w:rFonts w:ascii="Times New Roman" w:hAnsi="Times New Roman"/>
                <w:sz w:val="20"/>
              </w:rPr>
              <w:t>)</w:t>
            </w:r>
          </w:p>
        </w:tc>
      </w:tr>
      <w:tr w:rsidR="002A730C" w:rsidRPr="002A730C" w14:paraId="47B763A8" w14:textId="77777777" w:rsidTr="00437731">
        <w:tc>
          <w:tcPr>
            <w:tcW w:w="3353" w:type="dxa"/>
            <w:vAlign w:val="center"/>
          </w:tcPr>
          <w:p w14:paraId="19D7529E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4D1EE0">
              <w:rPr>
                <w:rFonts w:ascii="Times New Roman" w:hAnsi="Times New Roman"/>
                <w:szCs w:val="24"/>
              </w:rPr>
              <w:t>(СМР)</w:t>
            </w:r>
            <w:r w:rsidRPr="002A730C">
              <w:rPr>
                <w:rFonts w:ascii="Times New Roman" w:hAnsi="Times New Roman"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  <w:tc>
          <w:tcPr>
            <w:tcW w:w="3240" w:type="dxa"/>
            <w:vAlign w:val="center"/>
          </w:tcPr>
          <w:p w14:paraId="7489380F" w14:textId="03570451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</w:t>
            </w:r>
            <w:r w:rsidR="002A38FD"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</w:p>
        </w:tc>
        <w:tc>
          <w:tcPr>
            <w:tcW w:w="3240" w:type="dxa"/>
            <w:vAlign w:val="center"/>
          </w:tcPr>
          <w:p w14:paraId="4F388E49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Услуги   </w:t>
            </w:r>
            <w:r w:rsidR="004D1EE0">
              <w:rPr>
                <w:rFonts w:ascii="Times New Roman" w:hAnsi="Times New Roman"/>
                <w:b/>
                <w:bCs/>
                <w:szCs w:val="24"/>
              </w:rPr>
              <w:t xml:space="preserve">              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</w:tr>
      <w:tr w:rsidR="00C77FB7" w:rsidRPr="00C77FB7" w14:paraId="38FF3A10" w14:textId="77777777" w:rsidTr="00437731">
        <w:tc>
          <w:tcPr>
            <w:tcW w:w="3353" w:type="dxa"/>
          </w:tcPr>
          <w:p w14:paraId="6176F567" w14:textId="77777777" w:rsidR="002A730C" w:rsidRPr="00C77FB7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C77FB7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4D1EE0" w:rsidRPr="00C77FB7">
              <w:rPr>
                <w:rFonts w:ascii="Times New Roman" w:hAnsi="Times New Roman"/>
                <w:szCs w:val="24"/>
              </w:rPr>
              <w:t xml:space="preserve"> (СМР)</w:t>
            </w:r>
            <w:r w:rsidR="002D5BC3" w:rsidRPr="00C77FB7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3240" w:type="dxa"/>
          </w:tcPr>
          <w:p w14:paraId="6D79134A" w14:textId="7182E3B6" w:rsidR="002A730C" w:rsidRPr="00C77FB7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 w:rsidRPr="00C77FB7">
              <w:rPr>
                <w:rFonts w:ascii="Times New Roman" w:hAnsi="Times New Roman"/>
                <w:szCs w:val="24"/>
              </w:rPr>
              <w:t>:</w:t>
            </w:r>
            <w:r w:rsidR="002A38FD" w:rsidRPr="00C77FB7">
              <w:rPr>
                <w:rFonts w:ascii="Times New Roman" w:hAnsi="Times New Roman"/>
                <w:szCs w:val="24"/>
              </w:rPr>
              <w:t xml:space="preserve"> </w:t>
            </w:r>
            <w:r w:rsidR="00306C7F" w:rsidRPr="00C77FB7">
              <w:rPr>
                <w:rFonts w:ascii="Times New Roman" w:hAnsi="Times New Roman"/>
                <w:szCs w:val="24"/>
              </w:rPr>
              <w:t xml:space="preserve">община Мездра, </w:t>
            </w:r>
            <w:r w:rsidR="002A38FD" w:rsidRPr="00C77FB7">
              <w:rPr>
                <w:rFonts w:ascii="Times New Roman" w:hAnsi="Times New Roman"/>
                <w:szCs w:val="24"/>
              </w:rPr>
              <w:t>гр</w:t>
            </w:r>
            <w:r w:rsidR="00956F36" w:rsidRPr="00C77FB7">
              <w:rPr>
                <w:rFonts w:ascii="Times New Roman" w:hAnsi="Times New Roman"/>
                <w:szCs w:val="24"/>
              </w:rPr>
              <w:t>ад</w:t>
            </w:r>
            <w:r w:rsidR="002A38FD" w:rsidRPr="00C77FB7">
              <w:rPr>
                <w:rFonts w:ascii="Times New Roman" w:hAnsi="Times New Roman"/>
                <w:szCs w:val="24"/>
              </w:rPr>
              <w:t xml:space="preserve"> Мездра,</w:t>
            </w:r>
            <w:r w:rsidR="00306C7F" w:rsidRPr="00C77FB7">
              <w:rPr>
                <w:rFonts w:ascii="Times New Roman" w:hAnsi="Times New Roman"/>
                <w:szCs w:val="24"/>
              </w:rPr>
              <w:t xml:space="preserve"> </w:t>
            </w:r>
            <w:r w:rsidR="00EF4633" w:rsidRPr="00C77FB7">
              <w:rPr>
                <w:rFonts w:ascii="Times New Roman" w:hAnsi="Times New Roman"/>
                <w:szCs w:val="24"/>
              </w:rPr>
              <w:t>3100</w:t>
            </w:r>
            <w:r w:rsidR="00306C7F" w:rsidRPr="00C77FB7">
              <w:rPr>
                <w:rFonts w:ascii="Times New Roman" w:hAnsi="Times New Roman"/>
                <w:szCs w:val="24"/>
              </w:rPr>
              <w:t>,</w:t>
            </w:r>
            <w:r w:rsidR="002A38FD" w:rsidRPr="00C77FB7">
              <w:rPr>
                <w:rFonts w:ascii="Times New Roman" w:hAnsi="Times New Roman"/>
                <w:szCs w:val="24"/>
              </w:rPr>
              <w:t xml:space="preserve"> ул. </w:t>
            </w:r>
            <w:r w:rsidR="00306C7F" w:rsidRPr="00C77FB7">
              <w:rPr>
                <w:rFonts w:ascii="Times New Roman" w:hAnsi="Times New Roman"/>
                <w:szCs w:val="24"/>
              </w:rPr>
              <w:t>„</w:t>
            </w:r>
            <w:r w:rsidR="002A38FD" w:rsidRPr="00C77FB7">
              <w:rPr>
                <w:rFonts w:ascii="Times New Roman" w:hAnsi="Times New Roman"/>
                <w:szCs w:val="24"/>
              </w:rPr>
              <w:t xml:space="preserve">Боденско </w:t>
            </w:r>
            <w:r w:rsidR="00306C7F" w:rsidRPr="00C77FB7">
              <w:rPr>
                <w:rFonts w:ascii="Times New Roman" w:hAnsi="Times New Roman"/>
                <w:szCs w:val="24"/>
              </w:rPr>
              <w:t>ш</w:t>
            </w:r>
            <w:r w:rsidR="002A38FD" w:rsidRPr="00C77FB7">
              <w:rPr>
                <w:rFonts w:ascii="Times New Roman" w:hAnsi="Times New Roman"/>
                <w:szCs w:val="24"/>
              </w:rPr>
              <w:t>осе</w:t>
            </w:r>
            <w:r w:rsidR="00306C7F" w:rsidRPr="00C77FB7">
              <w:rPr>
                <w:rFonts w:ascii="Times New Roman" w:hAnsi="Times New Roman"/>
                <w:szCs w:val="24"/>
              </w:rPr>
              <w:t>“</w:t>
            </w:r>
            <w:r w:rsidR="002A38FD" w:rsidRPr="00C77FB7">
              <w:rPr>
                <w:rFonts w:ascii="Times New Roman" w:hAnsi="Times New Roman"/>
                <w:szCs w:val="24"/>
              </w:rPr>
              <w:t xml:space="preserve"> № 1</w:t>
            </w:r>
            <w:r w:rsidR="00DD4191" w:rsidRPr="00C77FB7">
              <w:rPr>
                <w:rFonts w:ascii="Times New Roman" w:hAnsi="Times New Roman"/>
                <w:szCs w:val="24"/>
              </w:rPr>
              <w:t>.</w:t>
            </w:r>
          </w:p>
          <w:p w14:paraId="2BB1544D" w14:textId="4865ABF5" w:rsidR="00DD4191" w:rsidRPr="00C77FB7" w:rsidRDefault="00DD4191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код NUTS: 313</w:t>
            </w:r>
          </w:p>
        </w:tc>
        <w:tc>
          <w:tcPr>
            <w:tcW w:w="3240" w:type="dxa"/>
          </w:tcPr>
          <w:p w14:paraId="4CFBC651" w14:textId="77777777" w:rsidR="002A730C" w:rsidRPr="00C77FB7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 w:rsidRPr="00C77FB7">
              <w:rPr>
                <w:rFonts w:ascii="Times New Roman" w:hAnsi="Times New Roman"/>
                <w:szCs w:val="24"/>
              </w:rPr>
              <w:t>:</w:t>
            </w:r>
          </w:p>
          <w:p w14:paraId="71F4020A" w14:textId="77777777" w:rsidR="002A730C" w:rsidRPr="00C77FB7" w:rsidRDefault="002A730C" w:rsidP="00330768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77FB7" w:rsidRPr="00C77FB7" w14:paraId="1C061F95" w14:textId="77777777" w:rsidTr="00437731">
        <w:tc>
          <w:tcPr>
            <w:tcW w:w="9833" w:type="dxa"/>
            <w:gridSpan w:val="3"/>
          </w:tcPr>
          <w:p w14:paraId="236EF150" w14:textId="6E5C2C87" w:rsidR="00F94888" w:rsidRPr="00C77FB7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 w:rsidRPr="00C77FB7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  <w:r w:rsidR="00DD4191" w:rsidRPr="00C77FB7">
              <w:rPr>
                <w:rFonts w:ascii="Times New Roman" w:hAnsi="Times New Roman"/>
                <w:szCs w:val="24"/>
              </w:rPr>
              <w:t>„Доставка на климатични системи в „</w:t>
            </w:r>
            <w:proofErr w:type="spellStart"/>
            <w:r w:rsidR="00DD4191" w:rsidRPr="00C77FB7">
              <w:rPr>
                <w:rFonts w:ascii="Times New Roman" w:hAnsi="Times New Roman"/>
                <w:szCs w:val="24"/>
              </w:rPr>
              <w:t>Техкерамик</w:t>
            </w:r>
            <w:proofErr w:type="spellEnd"/>
            <w:r w:rsidR="00DD4191" w:rsidRPr="00C77FB7">
              <w:rPr>
                <w:rFonts w:ascii="Times New Roman" w:hAnsi="Times New Roman"/>
                <w:szCs w:val="24"/>
              </w:rPr>
              <w:t>-М“ АД</w:t>
            </w:r>
            <w:r w:rsidR="00C760C9" w:rsidRPr="00C77FB7">
              <w:rPr>
                <w:rFonts w:ascii="Times New Roman" w:hAnsi="Times New Roman"/>
                <w:szCs w:val="24"/>
              </w:rPr>
              <w:t>-33 броя</w:t>
            </w:r>
            <w:r w:rsidR="00DD4191" w:rsidRPr="00C77FB7">
              <w:rPr>
                <w:rFonts w:ascii="Times New Roman" w:hAnsi="Times New Roman"/>
                <w:szCs w:val="24"/>
              </w:rPr>
              <w:t>“.</w:t>
            </w:r>
          </w:p>
          <w:p w14:paraId="26348996" w14:textId="77777777" w:rsidR="00DD4191" w:rsidRPr="00C77FB7" w:rsidRDefault="00DD4191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</w:p>
          <w:p w14:paraId="20671E42" w14:textId="3B6CADE5" w:rsidR="00DD4191" w:rsidRPr="00C77FB7" w:rsidRDefault="00DD4191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 xml:space="preserve">Предметът на настоящата процедура предвижда </w:t>
            </w:r>
            <w:r w:rsidR="00BB12A8" w:rsidRPr="00C77FB7">
              <w:rPr>
                <w:rFonts w:ascii="Times New Roman" w:hAnsi="Times New Roman"/>
                <w:szCs w:val="24"/>
              </w:rPr>
              <w:t xml:space="preserve">изпълнение на </w:t>
            </w:r>
            <w:r w:rsidRPr="00C77FB7">
              <w:rPr>
                <w:rFonts w:ascii="Times New Roman" w:hAnsi="Times New Roman"/>
                <w:szCs w:val="24"/>
              </w:rPr>
              <w:t>доставка и монтаж на следните активи:</w:t>
            </w:r>
          </w:p>
          <w:p w14:paraId="54222AEB" w14:textId="28526317" w:rsidR="00DD4191" w:rsidRPr="00C77FB7" w:rsidRDefault="00DD4191" w:rsidP="00330768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Климатични системи – инверторен тип сплит система – 33 броя</w:t>
            </w:r>
            <w:r w:rsidR="00405A6C" w:rsidRPr="00C77FB7">
              <w:rPr>
                <w:rFonts w:ascii="Times New Roman" w:hAnsi="Times New Roman"/>
                <w:b/>
                <w:bCs/>
                <w:szCs w:val="24"/>
              </w:rPr>
              <w:t>, включващо:</w:t>
            </w:r>
          </w:p>
          <w:p w14:paraId="24DCD11F" w14:textId="2E4C413F" w:rsidR="00405A6C" w:rsidRPr="00C77FB7" w:rsidRDefault="00405A6C" w:rsidP="00405A6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Климатична система 9000 BTU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ab/>
              <w:t>- 12 броя;</w:t>
            </w:r>
          </w:p>
          <w:p w14:paraId="464F5F96" w14:textId="3E6FCEDA" w:rsidR="00405A6C" w:rsidRPr="00C77FB7" w:rsidRDefault="00405A6C" w:rsidP="00405A6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Климатична система 12000 BTU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ab/>
              <w:t xml:space="preserve"> -11 броя;</w:t>
            </w:r>
          </w:p>
          <w:p w14:paraId="6E12E8B6" w14:textId="625F472D" w:rsidR="00405A6C" w:rsidRPr="00C77FB7" w:rsidRDefault="00405A6C" w:rsidP="00405A6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Климатична система 18000 BTU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ab/>
              <w:t xml:space="preserve"> - 4 броя;</w:t>
            </w:r>
          </w:p>
          <w:p w14:paraId="66768B8C" w14:textId="7C3A7C36" w:rsidR="00405A6C" w:rsidRPr="00C77FB7" w:rsidRDefault="00405A6C" w:rsidP="00405A6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Климатична система 24000 BTU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ab/>
              <w:t xml:space="preserve"> - 5 броя;</w:t>
            </w:r>
          </w:p>
          <w:p w14:paraId="2FD017B9" w14:textId="6ABC0EEA" w:rsidR="00405A6C" w:rsidRPr="00C77FB7" w:rsidRDefault="00405A6C" w:rsidP="00405A6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Климатична система 48000 BTU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ab/>
              <w:t xml:space="preserve"> - 1 брой;</w:t>
            </w:r>
          </w:p>
          <w:p w14:paraId="722C512B" w14:textId="77777777" w:rsidR="00F94888" w:rsidRPr="00C77FB7" w:rsidRDefault="00F94888" w:rsidP="00330768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D7837A2" w14:textId="77777777" w:rsidR="00DC6F88" w:rsidRPr="00C77FB7" w:rsidRDefault="00DC6F88" w:rsidP="00DC6F8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C77FB7">
              <w:rPr>
                <w:rFonts w:ascii="Times New Roman" w:hAnsi="Times New Roman"/>
                <w:bCs/>
                <w:iCs/>
                <w:szCs w:val="24"/>
              </w:rPr>
              <w:lastRenderedPageBreak/>
              <w:t>Доставката е финансирана по договор за безвъзмездна финансова помощ № BG05SFPR002-1.004-0737-C01 от 09.12.2024 г. по проект „Адаптирана работна среда в "</w:t>
            </w:r>
            <w:proofErr w:type="spellStart"/>
            <w:r w:rsidRPr="00C77FB7">
              <w:rPr>
                <w:rFonts w:ascii="Times New Roman" w:hAnsi="Times New Roman"/>
                <w:bCs/>
                <w:iCs/>
                <w:szCs w:val="24"/>
              </w:rPr>
              <w:t>Техкерамик</w:t>
            </w:r>
            <w:proofErr w:type="spellEnd"/>
            <w:r w:rsidRPr="00C77FB7">
              <w:rPr>
                <w:rFonts w:ascii="Times New Roman" w:hAnsi="Times New Roman"/>
                <w:bCs/>
                <w:iCs/>
                <w:szCs w:val="24"/>
              </w:rPr>
              <w:t xml:space="preserve">-М" АД“, финансиран по процедура за подбор на проекти BG05SFPR002-1.004, </w:t>
            </w:r>
            <w:r w:rsidRPr="00C77FB7">
              <w:rPr>
                <w:rFonts w:ascii="Times New Roman" w:hAnsi="Times New Roman"/>
                <w:lang w:val="en-GB"/>
              </w:rPr>
              <w:t xml:space="preserve"> </w:t>
            </w:r>
            <w:r w:rsidRPr="00C77FB7">
              <w:rPr>
                <w:rFonts w:ascii="Times New Roman" w:hAnsi="Times New Roman"/>
                <w:bCs/>
                <w:iCs/>
                <w:szCs w:val="24"/>
              </w:rPr>
              <w:t>Програма "Развитие на човешките ресурси" 2021-2027</w:t>
            </w:r>
          </w:p>
          <w:p w14:paraId="2932C6EC" w14:textId="77777777" w:rsidR="004126BE" w:rsidRPr="00C77FB7" w:rsidRDefault="004126BE" w:rsidP="0033076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  <w:tr w:rsidR="00C77FB7" w:rsidRPr="00C77FB7" w14:paraId="19D7173F" w14:textId="77777777" w:rsidTr="00437731">
        <w:tc>
          <w:tcPr>
            <w:tcW w:w="9833" w:type="dxa"/>
            <w:gridSpan w:val="3"/>
          </w:tcPr>
          <w:p w14:paraId="31F6546C" w14:textId="51D42AF6" w:rsidR="002A730C" w:rsidRPr="00C77FB7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C77FB7">
              <w:rPr>
                <w:rFonts w:ascii="Times New Roman" w:hAnsi="Times New Roman"/>
                <w:b/>
                <w:szCs w:val="24"/>
              </w:rPr>
              <w:lastRenderedPageBreak/>
              <w:t>ІІ.1.</w:t>
            </w:r>
            <w:r w:rsidR="00437731" w:rsidRPr="00C77FB7">
              <w:rPr>
                <w:rFonts w:ascii="Times New Roman" w:hAnsi="Times New Roman"/>
                <w:b/>
                <w:szCs w:val="24"/>
              </w:rPr>
              <w:t>3</w:t>
            </w:r>
            <w:r w:rsidRPr="00C77FB7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 w:rsidRPr="00C77FB7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C77FB7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3851C1" w:rsidRPr="00C77FB7">
              <w:rPr>
                <w:rFonts w:ascii="Times New Roman" w:hAnsi="Times New Roman"/>
                <w:sz w:val="32"/>
                <w:szCs w:val="32"/>
              </w:rPr>
              <w:t></w:t>
            </w:r>
            <w:r w:rsidRPr="00C77FB7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="0028267B" w:rsidRPr="00C77FB7"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</w:p>
          <w:p w14:paraId="52117D0A" w14:textId="0BB49070" w:rsidR="002A730C" w:rsidRPr="00C77FB7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 w:val="20"/>
              </w:rPr>
            </w:pPr>
            <w:r w:rsidRPr="00C77FB7">
              <w:rPr>
                <w:rFonts w:ascii="Times New Roman" w:hAnsi="Times New Roman"/>
                <w:i/>
                <w:sz w:val="20"/>
              </w:rPr>
              <w:t xml:space="preserve">(за информация относно обособените позиции използвайте Приложение </w:t>
            </w:r>
            <w:r w:rsidR="00743093" w:rsidRPr="00C77FB7">
              <w:rPr>
                <w:rFonts w:ascii="Times New Roman" w:hAnsi="Times New Roman"/>
                <w:i/>
                <w:sz w:val="20"/>
              </w:rPr>
              <w:t xml:space="preserve">А </w:t>
            </w:r>
            <w:r w:rsidRPr="00C77FB7">
              <w:rPr>
                <w:rFonts w:ascii="Times New Roman" w:hAnsi="Times New Roman"/>
                <w:i/>
                <w:sz w:val="20"/>
              </w:rPr>
              <w:t>толкова пъти, колкото е броят на обособените позиции)</w:t>
            </w:r>
          </w:p>
          <w:p w14:paraId="03F6BF41" w14:textId="77777777" w:rsidR="002A730C" w:rsidRPr="00C77FB7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C77FB7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C77FB7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C77FB7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C77FB7">
              <w:rPr>
                <w:rFonts w:ascii="Times New Roman" w:hAnsi="Times New Roman"/>
                <w:i/>
                <w:sz w:val="20"/>
              </w:rPr>
              <w:t>(отбележете само едно):</w:t>
            </w:r>
          </w:p>
          <w:p w14:paraId="2C13D331" w14:textId="77777777" w:rsidR="004126BE" w:rsidRPr="00C77FB7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C77FB7">
              <w:rPr>
                <w:rFonts w:ascii="Times New Roman" w:hAnsi="Times New Roman"/>
                <w:bCs/>
                <w:szCs w:val="24"/>
              </w:rPr>
              <w:t xml:space="preserve">само за една обособена позиция </w:t>
            </w:r>
            <w:r w:rsidR="003851C1" w:rsidRPr="00C77FB7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0F99C995" w14:textId="77777777" w:rsidR="002A730C" w:rsidRPr="00C77FB7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C77FB7">
              <w:rPr>
                <w:rFonts w:ascii="Times New Roman" w:hAnsi="Times New Roman"/>
                <w:bCs/>
                <w:szCs w:val="24"/>
              </w:rPr>
              <w:t>за една или повече обособени позиции</w:t>
            </w:r>
            <w:r w:rsidR="003851C1" w:rsidRPr="00C77FB7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</w:tr>
    </w:tbl>
    <w:p w14:paraId="7DAF9E0B" w14:textId="77777777" w:rsidR="002A730C" w:rsidRPr="00C77FB7" w:rsidRDefault="002A730C" w:rsidP="002A730C">
      <w:pPr>
        <w:pStyle w:val="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77FB7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554F0F7F" w14:textId="77777777" w:rsidR="002A730C" w:rsidRPr="00C77FB7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C77FB7" w:rsidRPr="00C77FB7" w14:paraId="1A5E0B79" w14:textId="77777777" w:rsidTr="00122B5E">
        <w:trPr>
          <w:trHeight w:val="1040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4C95" w14:textId="77777777" w:rsidR="002A730C" w:rsidRPr="00C77FB7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C77FB7">
              <w:rPr>
                <w:rFonts w:ascii="Times New Roman" w:hAnsi="Times New Roman"/>
                <w:bCs/>
                <w:i/>
                <w:sz w:val="20"/>
              </w:rPr>
              <w:t>(включително всички обособени позиции, когато е приложимо)</w:t>
            </w:r>
          </w:p>
          <w:p w14:paraId="2FC15B8B" w14:textId="23848AA9" w:rsidR="00445812" w:rsidRPr="00C77FB7" w:rsidRDefault="00464365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Обхватът</w:t>
            </w:r>
            <w:r w:rsidR="00DD4191" w:rsidRPr="00C77FB7">
              <w:rPr>
                <w:rFonts w:ascii="Times New Roman" w:hAnsi="Times New Roman"/>
                <w:szCs w:val="24"/>
              </w:rPr>
              <w:t xml:space="preserve"> на настоящата публична покана предвижда закупуване, доставка и монтаж на Климатични системи – инверторен тип сплит система – 33 броя</w:t>
            </w:r>
            <w:r w:rsidR="00405A6C" w:rsidRPr="00C77FB7">
              <w:rPr>
                <w:rFonts w:ascii="Times New Roman" w:hAnsi="Times New Roman"/>
                <w:szCs w:val="24"/>
              </w:rPr>
              <w:t>, включващо:</w:t>
            </w:r>
          </w:p>
          <w:p w14:paraId="3ADC4973" w14:textId="11980DDD" w:rsidR="00445812" w:rsidRPr="00C77FB7" w:rsidRDefault="00445812" w:rsidP="00445812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Климатична система 9000 BTU:   12 бр. х</w:t>
            </w:r>
            <w:r w:rsidRPr="00C77FB7">
              <w:rPr>
                <w:rFonts w:ascii="Times New Roman" w:hAnsi="Times New Roman"/>
                <w:szCs w:val="24"/>
              </w:rPr>
              <w:tab/>
            </w:r>
            <w:r w:rsidR="0057438B" w:rsidRPr="00C77FB7">
              <w:rPr>
                <w:rFonts w:ascii="Times New Roman" w:hAnsi="Times New Roman"/>
                <w:szCs w:val="24"/>
              </w:rPr>
              <w:t xml:space="preserve"> </w:t>
            </w:r>
            <w:r w:rsidRPr="00C77FB7">
              <w:rPr>
                <w:rFonts w:ascii="Times New Roman" w:hAnsi="Times New Roman"/>
                <w:szCs w:val="24"/>
              </w:rPr>
              <w:t>2011.20 лв. =</w:t>
            </w:r>
            <w:r w:rsidRPr="00C77FB7">
              <w:rPr>
                <w:rFonts w:ascii="Times New Roman" w:hAnsi="Times New Roman"/>
                <w:szCs w:val="24"/>
              </w:rPr>
              <w:tab/>
              <w:t>24,134.40 лв. без ДДС;</w:t>
            </w:r>
          </w:p>
          <w:p w14:paraId="2FFA94B3" w14:textId="50C9E0F0" w:rsidR="00445812" w:rsidRPr="00C77FB7" w:rsidRDefault="00445812" w:rsidP="00445812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Климатична система 12000 BTU: 11 бр. х 2291.25 лв. = 25,203.75 лв. без ДДС;</w:t>
            </w:r>
          </w:p>
          <w:p w14:paraId="3B275B4A" w14:textId="33D4BEC0" w:rsidR="00445812" w:rsidRPr="00C77FB7" w:rsidRDefault="00445812" w:rsidP="00445812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Климатична система 18000 BTU:</w:t>
            </w:r>
            <w:r w:rsidRPr="00C77FB7">
              <w:rPr>
                <w:rFonts w:ascii="Times New Roman" w:hAnsi="Times New Roman"/>
                <w:szCs w:val="24"/>
              </w:rPr>
              <w:tab/>
              <w:t>4 бр. х  2927.92 лв. =</w:t>
            </w:r>
            <w:r w:rsidRPr="00C77FB7">
              <w:rPr>
                <w:rFonts w:ascii="Times New Roman" w:hAnsi="Times New Roman"/>
                <w:szCs w:val="24"/>
              </w:rPr>
              <w:tab/>
              <w:t>11,711.68 лв. без ДДС;</w:t>
            </w:r>
          </w:p>
          <w:p w14:paraId="6FE5EB90" w14:textId="2B4DE1FA" w:rsidR="00445812" w:rsidRPr="00C77FB7" w:rsidRDefault="00445812" w:rsidP="00445812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Климатична система 24000 BTU:</w:t>
            </w:r>
            <w:r w:rsidRPr="00C77FB7">
              <w:rPr>
                <w:rFonts w:ascii="Times New Roman" w:hAnsi="Times New Roman"/>
                <w:szCs w:val="24"/>
              </w:rPr>
              <w:tab/>
              <w:t>5 бр. х  4033.33 лв. =</w:t>
            </w:r>
            <w:r w:rsidRPr="00C77FB7">
              <w:rPr>
                <w:rFonts w:ascii="Times New Roman" w:hAnsi="Times New Roman"/>
                <w:szCs w:val="24"/>
              </w:rPr>
              <w:tab/>
              <w:t xml:space="preserve"> 20,166.65 лв. без ДДС;</w:t>
            </w:r>
          </w:p>
          <w:p w14:paraId="244D960F" w14:textId="29A3EDD8" w:rsidR="00405A6C" w:rsidRPr="00C77FB7" w:rsidRDefault="00445812" w:rsidP="00445812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Климатична система 48000 BTU:</w:t>
            </w:r>
            <w:r w:rsidRPr="00C77FB7">
              <w:rPr>
                <w:rFonts w:ascii="Times New Roman" w:hAnsi="Times New Roman"/>
                <w:szCs w:val="24"/>
              </w:rPr>
              <w:tab/>
              <w:t>1 бр. х  5934.62 лв. =</w:t>
            </w:r>
            <w:r w:rsidRPr="00C77FB7">
              <w:rPr>
                <w:rFonts w:ascii="Times New Roman" w:hAnsi="Times New Roman"/>
                <w:szCs w:val="24"/>
              </w:rPr>
              <w:tab/>
              <w:t xml:space="preserve"> </w:t>
            </w:r>
            <w:r w:rsidR="00D003A7" w:rsidRPr="00C77FB7">
              <w:rPr>
                <w:rFonts w:ascii="Times New Roman" w:hAnsi="Times New Roman"/>
                <w:szCs w:val="24"/>
              </w:rPr>
              <w:t xml:space="preserve">  </w:t>
            </w:r>
            <w:r w:rsidRPr="00C77FB7">
              <w:rPr>
                <w:rFonts w:ascii="Times New Roman" w:hAnsi="Times New Roman"/>
                <w:szCs w:val="24"/>
              </w:rPr>
              <w:t>5,934.62 лв. без ДДС;</w:t>
            </w:r>
          </w:p>
          <w:p w14:paraId="5778DCD2" w14:textId="77777777" w:rsidR="00DD4191" w:rsidRPr="00C77FB7" w:rsidRDefault="00DD4191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3AD8369" w14:textId="77777777" w:rsidR="002A730C" w:rsidRPr="00C77FB7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="00BD565B" w:rsidRPr="00C77FB7">
              <w:rPr>
                <w:rFonts w:ascii="Times New Roman" w:hAnsi="Times New Roman"/>
                <w:i/>
                <w:sz w:val="20"/>
              </w:rPr>
              <w:t>(ако</w:t>
            </w:r>
            <w:r w:rsidRPr="00C77FB7">
              <w:rPr>
                <w:rFonts w:ascii="Times New Roman" w:hAnsi="Times New Roman"/>
                <w:i/>
                <w:iCs/>
                <w:sz w:val="20"/>
              </w:rPr>
              <w:t xml:space="preserve"> е приложимо)</w:t>
            </w:r>
          </w:p>
          <w:p w14:paraId="0304B953" w14:textId="215D6245" w:rsidR="002A730C" w:rsidRPr="00C77FB7" w:rsidRDefault="002A730C" w:rsidP="004126BE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(</w:t>
            </w:r>
            <w:r w:rsidRPr="00C77FB7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C77FB7">
              <w:rPr>
                <w:rFonts w:ascii="Times New Roman" w:hAnsi="Times New Roman"/>
                <w:szCs w:val="24"/>
              </w:rPr>
              <w:t>) :</w:t>
            </w:r>
            <w:r w:rsidR="0028267B" w:rsidRPr="00C77FB7">
              <w:t xml:space="preserve"> </w:t>
            </w:r>
            <w:r w:rsidR="0028267B" w:rsidRPr="00C77FB7">
              <w:rPr>
                <w:rFonts w:ascii="Times New Roman" w:hAnsi="Times New Roman"/>
                <w:b/>
                <w:bCs/>
                <w:szCs w:val="24"/>
              </w:rPr>
              <w:t>87</w:t>
            </w:r>
            <w:r w:rsidR="00495FF0" w:rsidRPr="00C77FB7">
              <w:rPr>
                <w:rFonts w:ascii="Times New Roman" w:hAnsi="Times New Roman"/>
                <w:b/>
                <w:bCs/>
                <w:szCs w:val="24"/>
              </w:rPr>
              <w:t>,</w:t>
            </w:r>
            <w:r w:rsidR="0028267B" w:rsidRPr="00C77FB7">
              <w:rPr>
                <w:rFonts w:ascii="Times New Roman" w:hAnsi="Times New Roman"/>
                <w:b/>
                <w:bCs/>
                <w:szCs w:val="24"/>
              </w:rPr>
              <w:t>151.10 лв.</w:t>
            </w:r>
          </w:p>
          <w:p w14:paraId="31D5B9F1" w14:textId="77777777" w:rsidR="0028267B" w:rsidRPr="00C77FB7" w:rsidRDefault="0028267B" w:rsidP="004126BE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C49EFC7" w14:textId="004FAF09" w:rsidR="00DD4191" w:rsidRPr="00C77FB7" w:rsidRDefault="00DD4191" w:rsidP="004126BE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 xml:space="preserve">Цената, предложена от кандидата следва да включва всички разходи на изпълнителя за изпълнение на доставката до адрес: </w:t>
            </w:r>
            <w:r w:rsidR="00306C7F" w:rsidRPr="00C77FB7">
              <w:rPr>
                <w:rFonts w:ascii="Times New Roman" w:hAnsi="Times New Roman"/>
                <w:szCs w:val="24"/>
              </w:rPr>
              <w:t>община Мездра, град Мездра, 3100, ул. „Боденско шосе“ № 1</w:t>
            </w:r>
            <w:r w:rsidRPr="00C77FB7">
              <w:rPr>
                <w:rFonts w:ascii="Times New Roman" w:hAnsi="Times New Roman"/>
                <w:szCs w:val="24"/>
              </w:rPr>
              <w:t>,</w:t>
            </w:r>
            <w:r w:rsidR="00306C7F" w:rsidRPr="00C77FB7">
              <w:rPr>
                <w:rFonts w:ascii="Times New Roman" w:hAnsi="Times New Roman"/>
                <w:szCs w:val="24"/>
              </w:rPr>
              <w:t xml:space="preserve"> </w:t>
            </w:r>
            <w:r w:rsidRPr="00C77FB7">
              <w:rPr>
                <w:rFonts w:ascii="Times New Roman" w:hAnsi="Times New Roman"/>
                <w:szCs w:val="24"/>
              </w:rPr>
              <w:t xml:space="preserve">разходите по </w:t>
            </w:r>
            <w:r w:rsidR="00D86148" w:rsidRPr="00C77FB7">
              <w:rPr>
                <w:rFonts w:ascii="Times New Roman" w:hAnsi="Times New Roman"/>
                <w:szCs w:val="24"/>
              </w:rPr>
              <w:t>монтаж</w:t>
            </w:r>
            <w:r w:rsidRPr="00C77FB7">
              <w:rPr>
                <w:rFonts w:ascii="Times New Roman" w:hAnsi="Times New Roman"/>
                <w:szCs w:val="24"/>
              </w:rPr>
              <w:t>, както и осигуряване на гаранционно обслужване в посочения от кандидата срок.</w:t>
            </w:r>
          </w:p>
          <w:p w14:paraId="22971DC6" w14:textId="5FC40D18" w:rsidR="0028267B" w:rsidRPr="00C77FB7" w:rsidRDefault="0028267B" w:rsidP="004126B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24EAF2EE" w14:textId="77777777" w:rsidR="002A730C" w:rsidRPr="00E63D2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0B9D8912" w14:textId="77777777" w:rsidR="002322C8" w:rsidRPr="00E63D29" w:rsidRDefault="002322C8" w:rsidP="002322C8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E63D29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35A02506" w14:textId="77777777" w:rsidR="002322C8" w:rsidRPr="00E63D29" w:rsidRDefault="002322C8" w:rsidP="002322C8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00"/>
      </w:tblGrid>
      <w:tr w:rsidR="00E63D29" w:rsidRPr="00E63D29" w14:paraId="205C2276" w14:textId="77777777" w:rsidTr="002322C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2FC2" w14:textId="0BCE1919" w:rsidR="002322C8" w:rsidRPr="00E63D29" w:rsidRDefault="00E63D29" w:rsidP="00042692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E63D29">
              <w:rPr>
                <w:rFonts w:ascii="Times New Roman" w:hAnsi="Times New Roman"/>
                <w:szCs w:val="24"/>
              </w:rPr>
              <w:t>Максимален с</w:t>
            </w:r>
            <w:r w:rsidR="002322C8" w:rsidRPr="00E63D29">
              <w:rPr>
                <w:rFonts w:ascii="Times New Roman" w:hAnsi="Times New Roman"/>
                <w:szCs w:val="24"/>
              </w:rPr>
              <w:t>рок з</w:t>
            </w:r>
            <w:r w:rsidR="00042692">
              <w:rPr>
                <w:rFonts w:ascii="Times New Roman" w:hAnsi="Times New Roman"/>
                <w:szCs w:val="24"/>
              </w:rPr>
              <w:t xml:space="preserve">а изпълнение в работни дни: 30 работни дни </w:t>
            </w:r>
            <w:r w:rsidR="002322C8" w:rsidRPr="00E63D29">
              <w:rPr>
                <w:rFonts w:ascii="Times New Roman" w:hAnsi="Times New Roman"/>
                <w:szCs w:val="24"/>
              </w:rPr>
              <w:t xml:space="preserve">от получаване на </w:t>
            </w:r>
            <w:proofErr w:type="spellStart"/>
            <w:r w:rsidR="002322C8" w:rsidRPr="00E63D29">
              <w:rPr>
                <w:rFonts w:ascii="Times New Roman" w:hAnsi="Times New Roman"/>
                <w:szCs w:val="24"/>
              </w:rPr>
              <w:t>възлагателно</w:t>
            </w:r>
            <w:proofErr w:type="spellEnd"/>
            <w:r w:rsidR="002322C8" w:rsidRPr="00E63D29">
              <w:rPr>
                <w:rFonts w:ascii="Times New Roman" w:hAnsi="Times New Roman"/>
                <w:szCs w:val="24"/>
              </w:rPr>
              <w:t xml:space="preserve"> писмо от Възложителя</w:t>
            </w:r>
            <w:r w:rsidR="00042692">
              <w:rPr>
                <w:rFonts w:ascii="Times New Roman" w:hAnsi="Times New Roman"/>
                <w:szCs w:val="24"/>
              </w:rPr>
              <w:t>.</w:t>
            </w:r>
            <w:bookmarkStart w:id="1" w:name="_Hlk194558053"/>
            <w:r w:rsidR="00042692">
              <w:rPr>
                <w:rFonts w:ascii="Times New Roman" w:hAnsi="Times New Roman"/>
                <w:szCs w:val="24"/>
              </w:rPr>
              <w:t xml:space="preserve"> </w:t>
            </w:r>
            <w:bookmarkStart w:id="2" w:name="_GoBack"/>
            <w:bookmarkEnd w:id="2"/>
            <w:r w:rsidR="002322C8" w:rsidRPr="00E63D29">
              <w:rPr>
                <w:rFonts w:ascii="Times New Roman" w:hAnsi="Times New Roman"/>
                <w:szCs w:val="24"/>
              </w:rPr>
              <w:t>Минималният срок за изпълнение не може да бъде по кратък от 2 работни дни.</w:t>
            </w:r>
            <w:bookmarkEnd w:id="1"/>
          </w:p>
        </w:tc>
      </w:tr>
    </w:tbl>
    <w:p w14:paraId="1C108F03" w14:textId="77777777" w:rsidR="002322C8" w:rsidRDefault="002322C8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6D770F94" w14:textId="77777777" w:rsidR="002322C8" w:rsidRPr="002A730C" w:rsidRDefault="002322C8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6476635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2CCEA48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E8A9C4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 свързани с изпълнението на обекта на процедурата</w:t>
      </w:r>
    </w:p>
    <w:p w14:paraId="769ACD7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2D30A716" w14:textId="77777777" w:rsidTr="006E63F3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82B0" w14:textId="00CB2360" w:rsidR="00DE4EB9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8267B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14:paraId="13047607" w14:textId="6721A737" w:rsidR="00D61CE9" w:rsidRPr="00D61CE9" w:rsidRDefault="002A730C" w:rsidP="004126BE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1.1.</w:t>
            </w:r>
            <w:r w:rsidR="00101A60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101A60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28267B">
              <w:rPr>
                <w:rFonts w:ascii="Times New Roman" w:hAnsi="Times New Roman"/>
                <w:b/>
                <w:bCs/>
                <w:szCs w:val="24"/>
              </w:rPr>
              <w:t xml:space="preserve"> НЕПРИЛОЖИМО</w:t>
            </w:r>
          </w:p>
        </w:tc>
      </w:tr>
      <w:tr w:rsidR="00C77FB7" w:rsidRPr="00C77FB7" w14:paraId="71BF1F6D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C7D7" w14:textId="77777777" w:rsidR="002A730C" w:rsidRPr="00C77FB7" w:rsidRDefault="002A730C" w:rsidP="00B91747">
            <w:pPr>
              <w:pStyle w:val="30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C77FB7">
              <w:rPr>
                <w:i w:val="0"/>
                <w:color w:val="auto"/>
                <w:sz w:val="24"/>
              </w:rPr>
              <w:lastRenderedPageBreak/>
              <w:t>ІІІ.1.2) Условия и начин на финансиране и плащане и/или препратка към съответните разпоредби, които ги уреждат</w:t>
            </w:r>
            <w:r w:rsidR="005A1694" w:rsidRPr="00C77FB7">
              <w:rPr>
                <w:i w:val="0"/>
                <w:color w:val="auto"/>
                <w:sz w:val="24"/>
              </w:rPr>
              <w:t>:</w:t>
            </w:r>
          </w:p>
          <w:p w14:paraId="53AD5C92" w14:textId="25AAD3A5" w:rsidR="002A730C" w:rsidRPr="00C77FB7" w:rsidRDefault="00680AFD" w:rsidP="00D86148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1</w:t>
            </w:r>
            <w:r w:rsidR="00D86148" w:rsidRPr="00C77FB7">
              <w:rPr>
                <w:rFonts w:ascii="Times New Roman" w:hAnsi="Times New Roman"/>
                <w:szCs w:val="24"/>
              </w:rPr>
              <w:t xml:space="preserve">. Окончателно плащане в размер на </w:t>
            </w:r>
            <w:r w:rsidR="0044247D" w:rsidRPr="00C77FB7">
              <w:rPr>
                <w:rFonts w:ascii="Times New Roman" w:hAnsi="Times New Roman"/>
                <w:szCs w:val="24"/>
              </w:rPr>
              <w:t>100</w:t>
            </w:r>
            <w:r w:rsidR="00D86148" w:rsidRPr="00C77FB7">
              <w:rPr>
                <w:rFonts w:ascii="Times New Roman" w:hAnsi="Times New Roman"/>
                <w:szCs w:val="24"/>
              </w:rPr>
              <w:t xml:space="preserve"> % (</w:t>
            </w:r>
            <w:r w:rsidR="0044247D" w:rsidRPr="00C77FB7">
              <w:rPr>
                <w:rFonts w:ascii="Times New Roman" w:hAnsi="Times New Roman"/>
                <w:szCs w:val="24"/>
              </w:rPr>
              <w:t xml:space="preserve">сто </w:t>
            </w:r>
            <w:r w:rsidR="00D86148" w:rsidRPr="00C77FB7">
              <w:rPr>
                <w:rFonts w:ascii="Times New Roman" w:hAnsi="Times New Roman"/>
                <w:szCs w:val="24"/>
              </w:rPr>
              <w:t xml:space="preserve">процента) от </w:t>
            </w:r>
            <w:r w:rsidR="004C080F" w:rsidRPr="00C77FB7">
              <w:rPr>
                <w:rFonts w:ascii="Times New Roman" w:hAnsi="Times New Roman"/>
                <w:szCs w:val="24"/>
              </w:rPr>
              <w:t>цената</w:t>
            </w:r>
            <w:r w:rsidR="00DA3337" w:rsidRPr="00C77FB7">
              <w:rPr>
                <w:rFonts w:ascii="Times New Roman" w:hAnsi="Times New Roman"/>
                <w:szCs w:val="24"/>
              </w:rPr>
              <w:t xml:space="preserve"> на</w:t>
            </w:r>
            <w:r w:rsidR="00D7296E" w:rsidRPr="00C77FB7">
              <w:rPr>
                <w:rFonts w:ascii="Times New Roman" w:hAnsi="Times New Roman"/>
                <w:szCs w:val="24"/>
              </w:rPr>
              <w:t xml:space="preserve"> конкретните</w:t>
            </w:r>
            <w:r w:rsidR="00DA3337" w:rsidRPr="00C77FB7">
              <w:rPr>
                <w:rFonts w:ascii="Times New Roman" w:hAnsi="Times New Roman"/>
                <w:szCs w:val="24"/>
              </w:rPr>
              <w:t xml:space="preserve"> </w:t>
            </w:r>
            <w:r w:rsidR="00BB14B0" w:rsidRPr="00C77FB7">
              <w:rPr>
                <w:rFonts w:ascii="Times New Roman" w:hAnsi="Times New Roman"/>
                <w:szCs w:val="24"/>
              </w:rPr>
              <w:t>активи</w:t>
            </w:r>
            <w:r w:rsidR="004C080F" w:rsidRPr="00C77FB7">
              <w:rPr>
                <w:rFonts w:ascii="Times New Roman" w:hAnsi="Times New Roman"/>
                <w:szCs w:val="24"/>
              </w:rPr>
              <w:t xml:space="preserve">  </w:t>
            </w:r>
            <w:r w:rsidR="00D7296E" w:rsidRPr="00C77FB7">
              <w:rPr>
                <w:rFonts w:ascii="Times New Roman" w:hAnsi="Times New Roman"/>
                <w:szCs w:val="24"/>
              </w:rPr>
              <w:t>на доставка, за ко</w:t>
            </w:r>
            <w:r w:rsidR="004C080F" w:rsidRPr="00C77FB7">
              <w:rPr>
                <w:rFonts w:ascii="Times New Roman" w:hAnsi="Times New Roman"/>
                <w:szCs w:val="24"/>
              </w:rPr>
              <w:t>и</w:t>
            </w:r>
            <w:r w:rsidR="00D7296E" w:rsidRPr="00C77FB7">
              <w:rPr>
                <w:rFonts w:ascii="Times New Roman" w:hAnsi="Times New Roman"/>
                <w:szCs w:val="24"/>
              </w:rPr>
              <w:t xml:space="preserve">то изпълнителя е получил </w:t>
            </w:r>
            <w:proofErr w:type="spellStart"/>
            <w:r w:rsidR="00DA3337" w:rsidRPr="00C77FB7">
              <w:rPr>
                <w:rFonts w:ascii="Times New Roman" w:hAnsi="Times New Roman"/>
                <w:szCs w:val="24"/>
              </w:rPr>
              <w:t>възлагателно</w:t>
            </w:r>
            <w:proofErr w:type="spellEnd"/>
            <w:r w:rsidR="00DA3337" w:rsidRPr="00C77FB7">
              <w:rPr>
                <w:rFonts w:ascii="Times New Roman" w:hAnsi="Times New Roman"/>
                <w:szCs w:val="24"/>
              </w:rPr>
              <w:t xml:space="preserve"> писмо</w:t>
            </w:r>
            <w:r w:rsidR="00D7296E" w:rsidRPr="00C77FB7">
              <w:rPr>
                <w:rFonts w:ascii="Times New Roman" w:hAnsi="Times New Roman"/>
                <w:szCs w:val="24"/>
              </w:rPr>
              <w:t xml:space="preserve"> от страна на </w:t>
            </w:r>
            <w:r w:rsidR="00120887" w:rsidRPr="00C77FB7">
              <w:rPr>
                <w:rFonts w:ascii="Times New Roman" w:hAnsi="Times New Roman"/>
                <w:szCs w:val="24"/>
              </w:rPr>
              <w:t>бенефициента</w:t>
            </w:r>
            <w:r w:rsidR="00DA3337" w:rsidRPr="00C77FB7">
              <w:rPr>
                <w:rFonts w:ascii="Times New Roman" w:hAnsi="Times New Roman"/>
                <w:szCs w:val="24"/>
              </w:rPr>
              <w:t xml:space="preserve">, </w:t>
            </w:r>
            <w:r w:rsidR="00D7296E" w:rsidRPr="00C77FB7">
              <w:rPr>
                <w:rFonts w:ascii="Times New Roman" w:hAnsi="Times New Roman"/>
                <w:szCs w:val="24"/>
              </w:rPr>
              <w:t xml:space="preserve">платимо </w:t>
            </w:r>
            <w:r w:rsidR="00D86148" w:rsidRPr="00C77FB7">
              <w:rPr>
                <w:rFonts w:ascii="Times New Roman" w:hAnsi="Times New Roman"/>
                <w:szCs w:val="24"/>
              </w:rPr>
              <w:t>в срок до 30 (тридесет) календарни дни от датата на представяне от страна на изпълнителя на надлежно оформена фактура и подписване на приемо-предавателен протокол</w:t>
            </w:r>
            <w:r w:rsidRPr="00C77FB7">
              <w:rPr>
                <w:rFonts w:ascii="Times New Roman" w:hAnsi="Times New Roman"/>
                <w:szCs w:val="24"/>
              </w:rPr>
              <w:t xml:space="preserve"> за </w:t>
            </w:r>
            <w:r w:rsidR="000F391D" w:rsidRPr="00C77FB7">
              <w:rPr>
                <w:rFonts w:ascii="Times New Roman" w:hAnsi="Times New Roman"/>
                <w:szCs w:val="24"/>
              </w:rPr>
              <w:t xml:space="preserve">изпълнение на </w:t>
            </w:r>
            <w:r w:rsidRPr="00C77FB7">
              <w:rPr>
                <w:rFonts w:ascii="Times New Roman" w:hAnsi="Times New Roman"/>
                <w:szCs w:val="24"/>
              </w:rPr>
              <w:t>доставка и монтаж</w:t>
            </w:r>
            <w:r w:rsidR="00405A6C" w:rsidRPr="00C77FB7">
              <w:rPr>
                <w:rFonts w:ascii="Times New Roman" w:hAnsi="Times New Roman"/>
                <w:szCs w:val="24"/>
              </w:rPr>
              <w:t>.</w:t>
            </w:r>
          </w:p>
          <w:p w14:paraId="3CC5223C" w14:textId="77777777" w:rsidR="000D5121" w:rsidRPr="00C77FB7" w:rsidRDefault="000D5121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C77FB7" w:rsidRPr="00C77FB7" w14:paraId="7DD56AD7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8B50" w14:textId="17693EEA" w:rsidR="002A730C" w:rsidRPr="00C77FB7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Pr="00C77FB7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C77FB7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C77FB7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C77FB7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77FB7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3851C1" w:rsidRPr="00C77FB7">
              <w:rPr>
                <w:rFonts w:ascii="Times New Roman" w:hAnsi="Times New Roman"/>
                <w:sz w:val="32"/>
                <w:szCs w:val="32"/>
              </w:rPr>
              <w:t></w:t>
            </w:r>
            <w:r w:rsidRPr="00C77FB7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="0028267B" w:rsidRPr="00C77FB7"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</w:p>
          <w:p w14:paraId="599C4A62" w14:textId="362D5767" w:rsidR="002A730C" w:rsidRPr="00C77FB7" w:rsidRDefault="002A730C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C77FB7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5BDE64FF" w14:textId="77777777" w:rsidR="000D5121" w:rsidRPr="00C77FB7" w:rsidRDefault="000D5121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7F70C2FF" w14:textId="77777777" w:rsidR="002D5BC3" w:rsidRPr="00C77FB7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3F5AB72" w14:textId="77777777" w:rsidR="002A730C" w:rsidRPr="00C77FB7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77FB7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22BF032A" w14:textId="77777777" w:rsidR="002A730C" w:rsidRPr="00C77FB7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405"/>
      </w:tblGrid>
      <w:tr w:rsidR="00C77FB7" w:rsidRPr="00C77FB7" w14:paraId="52268317" w14:textId="77777777" w:rsidTr="0013087F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386E" w14:textId="77777777" w:rsidR="002A730C" w:rsidRPr="00C77FB7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C77FB7">
              <w:rPr>
                <w:rFonts w:ascii="Times New Roman" w:hAnsi="Times New Roman"/>
                <w:b/>
                <w:szCs w:val="24"/>
              </w:rPr>
              <w:t>ІІІ.2.</w:t>
            </w:r>
            <w:r w:rsidRPr="00C77FB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C77FB7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</w:tc>
      </w:tr>
      <w:tr w:rsidR="00C77FB7" w:rsidRPr="00C77FB7" w14:paraId="08AE9628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ECDD" w14:textId="77777777" w:rsidR="002A730C" w:rsidRPr="00C77FB7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</w:rPr>
              <w:t>Изискуеми документи:</w:t>
            </w:r>
          </w:p>
        </w:tc>
      </w:tr>
      <w:tr w:rsidR="00C77FB7" w:rsidRPr="00C77FB7" w14:paraId="4D726F1E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00DF" w14:textId="77777777" w:rsidR="00D86148" w:rsidRPr="00C77FB7" w:rsidRDefault="00D86148" w:rsidP="00D86148">
            <w:pPr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 xml:space="preserve">Декларация с посочване на ЕИК/ Удостоверение за актуално състояние, а когато е физическо лице - документ за самоличност; </w:t>
            </w:r>
          </w:p>
          <w:p w14:paraId="444DB2BC" w14:textId="77777777" w:rsidR="00D86148" w:rsidRPr="00C77FB7" w:rsidRDefault="00D86148" w:rsidP="00D86148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Забележка:</w:t>
            </w:r>
            <w:r w:rsidRPr="00C77FB7">
              <w:rPr>
                <w:rFonts w:ascii="Times New Roman" w:hAnsi="Times New Roman"/>
                <w:szCs w:val="24"/>
              </w:rPr>
              <w:t xml:space="preserve"> При условие, че кандидатът-търговец е регистриран съгласно Закона за търговския регистър (ЗТР),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23 от Закона за търговския регистър. </w:t>
            </w:r>
          </w:p>
          <w:p w14:paraId="73CEA079" w14:textId="77777777" w:rsidR="00D86148" w:rsidRPr="00C77FB7" w:rsidRDefault="00D86148" w:rsidP="00D86148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 xml:space="preserve">В случай, че се представя удостоверение за актуално състояние, то следва да бъде издадено не по-рано от 6 месеца преди датата на подаване на офертата. </w:t>
            </w:r>
          </w:p>
          <w:p w14:paraId="251FD7F4" w14:textId="58EF3B6A" w:rsidR="00D86148" w:rsidRPr="00C77FB7" w:rsidRDefault="00D86148" w:rsidP="00D86148">
            <w:pPr>
              <w:widowControl w:val="0"/>
              <w:jc w:val="both"/>
              <w:rPr>
                <w:rFonts w:ascii="Times New Roman" w:hAnsi="Times New Roman"/>
                <w:szCs w:val="24"/>
                <w:highlight w:val="yellow"/>
              </w:rPr>
            </w:pPr>
            <w:r w:rsidRPr="00C77FB7">
              <w:rPr>
                <w:rFonts w:ascii="Times New Roman" w:hAnsi="Times New Roman"/>
                <w:szCs w:val="24"/>
              </w:rPr>
              <w:t>Когато кандидатът е физическо лице, се представя копие от документа за самоличност.</w:t>
            </w:r>
          </w:p>
          <w:p w14:paraId="2CC33507" w14:textId="69D82C14" w:rsidR="002A730C" w:rsidRPr="00C77FB7" w:rsidRDefault="002A730C" w:rsidP="005678A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</w:rPr>
              <w:t>Деклараци</w:t>
            </w:r>
            <w:r w:rsidR="00137D08" w:rsidRPr="00C77FB7">
              <w:rPr>
                <w:rFonts w:ascii="Times New Roman" w:hAnsi="Times New Roman"/>
              </w:rPr>
              <w:t>я</w:t>
            </w:r>
            <w:r w:rsidR="00291B51" w:rsidRPr="00C77FB7">
              <w:rPr>
                <w:rFonts w:ascii="Times New Roman" w:hAnsi="Times New Roman"/>
                <w:szCs w:val="24"/>
                <w:lang w:eastAsia="bg-BG"/>
              </w:rPr>
              <w:t xml:space="preserve"> по чл. 12, ал. 1, т. 1 от ПМС №4/2024 г.;</w:t>
            </w:r>
          </w:p>
          <w:p w14:paraId="326069C7" w14:textId="23AA0446" w:rsidR="00D86148" w:rsidRPr="00C77FB7" w:rsidRDefault="00D86148" w:rsidP="00D86148">
            <w:pPr>
              <w:widowControl w:val="0"/>
              <w:jc w:val="both"/>
              <w:rPr>
                <w:rFonts w:ascii="Times New Roman" w:hAnsi="Times New Roman"/>
                <w:szCs w:val="24"/>
                <w:highlight w:val="yellow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Забележка:</w:t>
            </w:r>
            <w:r w:rsidRPr="00C77FB7">
              <w:rPr>
                <w:rFonts w:ascii="Times New Roman" w:hAnsi="Times New Roman"/>
                <w:szCs w:val="24"/>
              </w:rPr>
              <w:t xml:space="preserve"> Чуждестранните юридически и физически лица удостоверяват, че за тях не са налице обстоятелствата по чл. 12, ал.1, т. 1, във връзка с чл. 8, ал. 3, т. 2 от ПМС № 4/11.01.2024 г., във връзка с чл.54, ал.1 от ЗОП съгласно законодателството на държавата в която са установени. Когато в съответната чужда държава документите по чл. 12, ал.1, т. 1, във връзка с чл. 8, ал. 3, т. 2 от ПМС № 4/11.01.2024 г., във връзка с чл.54, ал.1 от ЗОП не включват всички изброени хипотези в горепосочените разпоредби, кандидатът представя клетвена декларация, ако такава декларация има правно значение според закона на държавата в която е установен. Когато клетвената декларация няма правно значение според съответния национален закон, участникът представя официално заявление, направено пред съдебен или административен орган, нотариус или компетентен професионален или търговски орган в държавата, в която той е установен.</w:t>
            </w:r>
          </w:p>
          <w:p w14:paraId="7CE9AC03" w14:textId="77777777" w:rsidR="002A730C" w:rsidRPr="00C77FB7" w:rsidRDefault="002A730C" w:rsidP="005678A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</w:p>
          <w:p w14:paraId="0B19F188" w14:textId="77777777" w:rsidR="0077452F" w:rsidRPr="00C77FB7" w:rsidRDefault="0077452F" w:rsidP="0077452F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3.1.</w:t>
            </w:r>
            <w:r w:rsidRPr="00C77FB7">
              <w:rPr>
                <w:rFonts w:ascii="Times New Roman" w:hAnsi="Times New Roman"/>
                <w:szCs w:val="24"/>
              </w:rPr>
              <w:tab/>
              <w:t>Договор/споразумение за създаване на обединение за участие в процедурата (в случай че кандидатът е обединение);</w:t>
            </w:r>
          </w:p>
          <w:p w14:paraId="7D53A16E" w14:textId="77777777" w:rsidR="0077452F" w:rsidRPr="00C77FB7" w:rsidRDefault="0077452F" w:rsidP="0077452F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Когато в договора не е посочено лицето, което представлява участниците в обединението – и изрично пълномощно за целите на настоящата поръчка, подписано от лицата в обединението, в който се посочва представляващият обединението. Договорът/споразумението трябва да съдържа клаузи, които гарантират, че:</w:t>
            </w:r>
          </w:p>
          <w:p w14:paraId="0C64ED8E" w14:textId="77777777" w:rsidR="0077452F" w:rsidRPr="00C77FB7" w:rsidRDefault="0077452F" w:rsidP="0077452F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lastRenderedPageBreak/>
              <w:t>a)</w:t>
            </w:r>
            <w:r w:rsidRPr="00C77FB7">
              <w:rPr>
                <w:rFonts w:ascii="Times New Roman" w:hAnsi="Times New Roman"/>
                <w:szCs w:val="24"/>
              </w:rPr>
              <w:tab/>
              <w:t>съставът на обединението няма да се променя след подаването на офертата и всички членове на обединението са задължени да останат в него до окончателното изпълнение на поръчката;</w:t>
            </w:r>
          </w:p>
          <w:p w14:paraId="16FA05FA" w14:textId="77777777" w:rsidR="0077452F" w:rsidRPr="00C77FB7" w:rsidRDefault="0077452F" w:rsidP="0077452F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b)</w:t>
            </w:r>
            <w:r w:rsidRPr="00C77FB7">
              <w:rPr>
                <w:rFonts w:ascii="Times New Roman" w:hAnsi="Times New Roman"/>
                <w:szCs w:val="24"/>
              </w:rPr>
              <w:tab/>
              <w:t>обединението е създадено със срок до окончателното изпълнение на поръчката;</w:t>
            </w:r>
          </w:p>
          <w:p w14:paraId="10C413CD" w14:textId="77777777" w:rsidR="0077452F" w:rsidRPr="00C77FB7" w:rsidRDefault="0077452F" w:rsidP="0077452F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c)</w:t>
            </w:r>
            <w:r w:rsidRPr="00C77FB7">
              <w:rPr>
                <w:rFonts w:ascii="Times New Roman" w:hAnsi="Times New Roman"/>
                <w:szCs w:val="24"/>
              </w:rPr>
              <w:tab/>
              <w:t>всички членове на обединението са солидарно отговорни за качественото и в срок изпълнение на предмета на  поръчка, независимо от срока, за който е създадено обединението.</w:t>
            </w:r>
          </w:p>
          <w:p w14:paraId="4D3859FE" w14:textId="77777777" w:rsidR="0077452F" w:rsidRPr="00C77FB7" w:rsidRDefault="0077452F" w:rsidP="0077452F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b/>
                <w:bCs/>
                <w:szCs w:val="24"/>
              </w:rPr>
              <w:t>Забележка:</w:t>
            </w:r>
            <w:r w:rsidRPr="00C77FB7">
              <w:rPr>
                <w:rFonts w:ascii="Times New Roman" w:hAnsi="Times New Roman"/>
                <w:szCs w:val="24"/>
              </w:rPr>
              <w:t xml:space="preserve"> 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В процедурата за възлагане на поръчка, едно физическо или юридическо лице може да участва само в едно обединение.</w:t>
            </w:r>
          </w:p>
          <w:p w14:paraId="57D625BC" w14:textId="05E139CC" w:rsidR="0077452F" w:rsidRPr="00C77FB7" w:rsidRDefault="0077452F" w:rsidP="0077452F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C77FB7">
              <w:rPr>
                <w:rFonts w:ascii="Times New Roman" w:hAnsi="Times New Roman"/>
                <w:szCs w:val="24"/>
              </w:rPr>
              <w:t>3.2.</w:t>
            </w:r>
            <w:r w:rsidRPr="00C77FB7">
              <w:rPr>
                <w:rFonts w:ascii="Times New Roman" w:hAnsi="Times New Roman"/>
                <w:szCs w:val="24"/>
              </w:rPr>
              <w:tab/>
              <w:t xml:space="preserve"> Пълномощно за лицето, подписало офертата, ако е различно от представляващия кандидата.</w:t>
            </w:r>
          </w:p>
        </w:tc>
      </w:tr>
      <w:tr w:rsidR="002A730C" w:rsidRPr="002A730C" w14:paraId="326EEF94" w14:textId="77777777" w:rsidTr="0013087F">
        <w:trPr>
          <w:trHeight w:val="485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B93A" w14:textId="4E938104" w:rsidR="002A730C" w:rsidRPr="009C5211" w:rsidRDefault="002A730C" w:rsidP="009C5211">
            <w:pPr>
              <w:pStyle w:val="a5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</w:rPr>
              <w:lastRenderedPageBreak/>
              <w:t>ІІІ.2.</w:t>
            </w:r>
            <w:r w:rsidRPr="009C5211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  <w:r w:rsidRPr="009C5211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>Договор н</w:t>
            </w:r>
            <w:r w:rsidR="00437731" w:rsidRPr="009C5211">
              <w:rPr>
                <w:rFonts w:ascii="Times New Roman" w:hAnsi="Times New Roman"/>
                <w:b/>
                <w:szCs w:val="24"/>
              </w:rPr>
              <w:t>е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 xml:space="preserve"> може да се сключва с кандидат който:</w:t>
            </w:r>
          </w:p>
          <w:p w14:paraId="2157AC0E" w14:textId="77777777" w:rsidR="0013087F" w:rsidRDefault="0013087F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</w:p>
          <w:p w14:paraId="3B706197" w14:textId="0BC9619B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  <w:lang w:eastAsia="bg-BG"/>
              </w:rPr>
              <w:t>Основания за отстраняване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съгласно чл. </w:t>
            </w:r>
            <w:r w:rsidR="00275165" w:rsidRPr="00C12EE1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Закона за обществените поръчки</w:t>
            </w:r>
            <w:r w:rsid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>:</w:t>
            </w:r>
          </w:p>
          <w:p w14:paraId="615CA2CA" w14:textId="77777777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>
              <w:rPr>
                <w:rFonts w:ascii="Times New Roman" w:hAnsi="Times New Roman"/>
                <w:szCs w:val="24"/>
                <w:lang w:eastAsia="bg-BG"/>
              </w:rPr>
              <w:t>Бенефициентът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отстранява от участие в процедура</w:t>
            </w:r>
            <w:r>
              <w:rPr>
                <w:rFonts w:ascii="Times New Roman" w:hAnsi="Times New Roman"/>
                <w:szCs w:val="24"/>
                <w:lang w:eastAsia="bg-BG"/>
              </w:rPr>
              <w:t>та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за </w:t>
            </w:r>
            <w:r w:rsidR="0006059F">
              <w:rPr>
                <w:rFonts w:ascii="Times New Roman" w:hAnsi="Times New Roman"/>
                <w:szCs w:val="24"/>
                <w:lang w:eastAsia="bg-BG"/>
              </w:rPr>
              <w:t>определяне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на изпълнител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кандидат или участник, когато:</w:t>
            </w:r>
          </w:p>
          <w:p w14:paraId="39DDFD6B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1. е осъден с влязла в сила присъда,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14:paraId="144FCA24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2. е осъден с влязла в сила присъда, за престъпление, аналогично на тези по т. 1, в друга държава членка или трета страна;</w:t>
            </w:r>
          </w:p>
          <w:p w14:paraId="540A7981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3.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 xml:space="preserve"> (</w:t>
            </w:r>
            <w:r w:rsidR="00416A4C" w:rsidRPr="00416A4C"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  <w:t xml:space="preserve"> 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Н</w:t>
            </w:r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е се прилага, когато размерът на неплатените дължими </w:t>
            </w:r>
            <w:hyperlink r:id="rId8" w:tgtFrame="_blank" w:tooltip="Правно-информационна система Сиела Счетоводство" w:history="1">
              <w:r w:rsidR="00416A4C" w:rsidRPr="00416A4C">
                <w:rPr>
                  <w:rStyle w:val="af0"/>
                  <w:rFonts w:ascii="Times New Roman" w:hAnsi="Times New Roman"/>
                  <w:szCs w:val="24"/>
                  <w:lang w:eastAsia="bg-BG"/>
                </w:rPr>
                <w:t>данъци</w:t>
              </w:r>
            </w:hyperlink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 или социалноосигурителни вноски е до 1 на сто от сумата на годишния общ оборот за последната приключена финансова година, но не повече от 50 000 лв.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)</w:t>
            </w:r>
          </w:p>
          <w:p w14:paraId="30E42D12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4. е налице неравнопоставеност в случаите по чл. 44, ал. 5</w:t>
            </w:r>
            <w:r w:rsidR="002C2C25">
              <w:rPr>
                <w:rFonts w:ascii="Times New Roman" w:hAnsi="Times New Roman"/>
                <w:szCs w:val="24"/>
                <w:lang w:eastAsia="bg-BG"/>
              </w:rPr>
              <w:t xml:space="preserve"> от ЗОП</w:t>
            </w:r>
            <w:r w:rsidRPr="00444957">
              <w:rPr>
                <w:rFonts w:ascii="Times New Roman" w:hAnsi="Times New Roman"/>
                <w:szCs w:val="24"/>
                <w:lang w:eastAsia="bg-BG"/>
              </w:rPr>
              <w:t>;</w:t>
            </w:r>
          </w:p>
          <w:p w14:paraId="3CA1D1E6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5. е установено, че:</w:t>
            </w:r>
          </w:p>
          <w:p w14:paraId="26FE2D89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а) 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      </w:r>
          </w:p>
          <w:p w14:paraId="0025B77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      </w:r>
          </w:p>
          <w:p w14:paraId="41FC09C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      </w:r>
          </w:p>
          <w:p w14:paraId="357CC8B8" w14:textId="59AC5C67" w:rsidR="009C5211" w:rsidRDefault="00444957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7. е налице конфликт на интереси, който не може да бъде отстранен.</w:t>
            </w:r>
          </w:p>
          <w:p w14:paraId="3A700930" w14:textId="3E5D2EC5" w:rsidR="00122B5E" w:rsidRDefault="00122B5E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  <w:p w14:paraId="771D590A" w14:textId="77777777" w:rsidR="00944039" w:rsidRPr="00BD3702" w:rsidRDefault="00944039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BD3702">
              <w:rPr>
                <w:rFonts w:ascii="Times New Roman" w:hAnsi="Times New Roman"/>
                <w:b/>
                <w:szCs w:val="24"/>
                <w:lang w:eastAsia="bg-BG"/>
              </w:rPr>
              <w:t>Основания за отстраняване съгласно чл.8, ал.3 от ПМС 4/2024г.:</w:t>
            </w:r>
          </w:p>
          <w:p w14:paraId="3BEDD65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Оценителите предлагат за отстраняване от участие в процедурата:</w:t>
            </w:r>
          </w:p>
          <w:p w14:paraId="2E4464E7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1. кандидат, който е представил оферта, която не отговаря на изискванията на чл. 5 или на условията, посочени в публичната покана;</w:t>
            </w:r>
          </w:p>
          <w:p w14:paraId="10DFCC9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lastRenderedPageBreak/>
              <w:t xml:space="preserve">2. кандидат, за когото са налице основанията за задължително отстраняване от участие в процедура за възлагане на обществена поръчка съгласно чл. </w:t>
            </w:r>
            <w:r w:rsidRPr="008F7402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 от Закона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за обществените поръчки;</w:t>
            </w:r>
          </w:p>
          <w:p w14:paraId="74B841B9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3. кандидат, който не отговаря на обявените изисквания за икономическо и финансово състояние, технически и професионални способности;</w:t>
            </w:r>
          </w:p>
          <w:p w14:paraId="5BBE4EFD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4. кандидат, който не е представил в срок изисканите по реда на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чл.8,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ал. 2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от ПМС4/2024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документи или представените документи не отговарят на предварително обявените условия;</w:t>
            </w:r>
          </w:p>
          <w:p w14:paraId="2EE9389F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5. кандидат, който е представил невярна информация в хода на процедурата за избор на изпълнител.</w:t>
            </w:r>
          </w:p>
          <w:p w14:paraId="442DF724" w14:textId="77777777" w:rsidR="00944039" w:rsidRPr="002C40B2" w:rsidRDefault="00944039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2A730C" w:rsidRPr="002A730C" w14:paraId="78D93079" w14:textId="77777777" w:rsidTr="0013087F">
        <w:trPr>
          <w:trHeight w:val="258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CFE3" w14:textId="77777777" w:rsidR="002A730C" w:rsidRPr="002A730C" w:rsidRDefault="002A730C" w:rsidP="000A158F">
            <w:pPr>
              <w:pStyle w:val="a5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ІІІ.2.3)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0A158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ал.11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6F5B30A0" w14:textId="77777777" w:rsidTr="0013087F">
        <w:trPr>
          <w:trHeight w:val="105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3F257935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2C40B2">
              <w:rPr>
                <w:rFonts w:ascii="Times New Roman" w:hAnsi="Times New Roman"/>
                <w:szCs w:val="24"/>
              </w:rPr>
              <w:t>:</w:t>
            </w:r>
          </w:p>
          <w:p w14:paraId="1BA7CBC9" w14:textId="77777777" w:rsidR="00180B3B" w:rsidRPr="00180B3B" w:rsidRDefault="00180B3B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0F419638" w14:textId="1A023D43" w:rsidR="002A730C" w:rsidRPr="002A730C" w:rsidRDefault="00530044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14:paraId="622C9EA9" w14:textId="77777777" w:rsidR="002A730C" w:rsidRPr="002A730C" w:rsidRDefault="002A730C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9BB3" w14:textId="77777777" w:rsidR="002A730C" w:rsidRP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C40B2">
              <w:rPr>
                <w:rFonts w:ascii="Times New Roman" w:hAnsi="Times New Roman"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6A6BEF00" w14:textId="77777777" w:rsidR="0077452F" w:rsidRDefault="0077452F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B9507DC" w14:textId="2033485E" w:rsidR="002A730C" w:rsidRPr="002A730C" w:rsidRDefault="00530044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</w:tc>
      </w:tr>
      <w:tr w:rsidR="002A730C" w:rsidRPr="002A730C" w14:paraId="0487B775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62B0" w14:textId="77777777" w:rsidR="002A730C" w:rsidRPr="002A730C" w:rsidRDefault="002A730C" w:rsidP="000A158F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ІІІ.2.4) Технически възможности и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 ал.13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5FE45D99" w14:textId="77777777" w:rsidTr="0013087F">
        <w:trPr>
          <w:trHeight w:val="99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6595BBD9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3C546473" w14:textId="77777777" w:rsidR="002A730C" w:rsidRPr="002A730C" w:rsidRDefault="002A730C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C9E69D8" w14:textId="38F67E41" w:rsidR="002A730C" w:rsidRPr="002A730C" w:rsidRDefault="00530044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D63E8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Минимални изисквания</w:t>
            </w:r>
            <w:r w:rsidR="0077452F">
              <w:rPr>
                <w:rFonts w:ascii="Times New Roman" w:hAnsi="Times New Roman"/>
                <w:szCs w:val="24"/>
              </w:rPr>
              <w:t xml:space="preserve">: </w:t>
            </w:r>
            <w:r w:rsidRPr="00146F26">
              <w:rPr>
                <w:rFonts w:ascii="Times New Roman" w:hAnsi="Times New Roman"/>
                <w:i/>
                <w:sz w:val="20"/>
              </w:rPr>
              <w:t>(</w:t>
            </w:r>
            <w:r w:rsidRPr="00146F26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7CD03891" w14:textId="77777777" w:rsidR="0077452F" w:rsidRDefault="0077452F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344F43AF" w14:textId="5B171952" w:rsidR="0077452F" w:rsidRPr="0077452F" w:rsidRDefault="0077452F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452F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</w:tc>
      </w:tr>
    </w:tbl>
    <w:p w14:paraId="56E7AC4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10C9A0C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14:paraId="222A8D00" w14:textId="77777777" w:rsidR="00EA5C82" w:rsidRPr="002A730C" w:rsidRDefault="00EA5C8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56FF9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C40B2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43B5A0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33"/>
        <w:gridCol w:w="5400"/>
      </w:tblGrid>
      <w:tr w:rsidR="002A730C" w:rsidRPr="002A730C" w14:paraId="400B1C40" w14:textId="77777777" w:rsidTr="002C40B2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3230" w14:textId="77777777" w:rsidR="002A730C" w:rsidRPr="002C40B2" w:rsidRDefault="002A730C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Критерий за  оценка на офертите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моля, отбележете приложимото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</w:tr>
      <w:tr w:rsidR="002A730C" w:rsidRPr="002A730C" w14:paraId="2AB320FC" w14:textId="77777777" w:rsidTr="002C40B2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A1AA" w14:textId="77777777" w:rsidR="002A730C" w:rsidRPr="002A730C" w:rsidRDefault="002A730C" w:rsidP="009E284D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</w:t>
            </w:r>
            <w:r w:rsidR="00414886"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2811A524" w14:textId="77777777" w:rsidR="002A730C" w:rsidRDefault="00414886" w:rsidP="009E284D">
            <w:pPr>
              <w:autoSpaceDE w:val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ниво на разходите                            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47F91A43" w14:textId="529F4FC6" w:rsidR="00414886" w:rsidRPr="002A730C" w:rsidRDefault="00414886" w:rsidP="004148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- цена    </w:t>
            </w:r>
            <w:r w:rsidR="00530044"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</w:p>
          <w:p w14:paraId="3A71616B" w14:textId="6F0BC64B" w:rsidR="002A730C" w:rsidRPr="000D5121" w:rsidRDefault="00530044" w:rsidP="009E284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szCs w:val="24"/>
              </w:rPr>
              <w:t>показатели, посочени в документацията</w:t>
            </w:r>
          </w:p>
        </w:tc>
      </w:tr>
      <w:tr w:rsidR="00721F78" w:rsidRPr="002A730C" w14:paraId="72C5ECEB" w14:textId="77777777" w:rsidTr="00721F78">
        <w:tc>
          <w:tcPr>
            <w:tcW w:w="4433" w:type="dxa"/>
            <w:tcBorders>
              <w:left w:val="single" w:sz="4" w:space="0" w:color="000000"/>
              <w:bottom w:val="single" w:sz="4" w:space="0" w:color="000000"/>
            </w:tcBorders>
          </w:tcPr>
          <w:p w14:paraId="35053897" w14:textId="77777777" w:rsidR="00721F78" w:rsidRPr="00077657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77657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2458D8EA" w14:textId="1EDB818F" w:rsidR="00721F78" w:rsidRPr="00077657" w:rsidRDefault="00721F78" w:rsidP="000D039C">
            <w:pPr>
              <w:autoSpaceDE w:val="0"/>
              <w:spacing w:before="120"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77657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530044" w:rsidRPr="00077657">
              <w:rPr>
                <w:rFonts w:ascii="Times New Roman" w:hAnsi="Times New Roman"/>
                <w:b/>
                <w:bCs/>
                <w:szCs w:val="24"/>
              </w:rPr>
              <w:t>Предложена цена</w:t>
            </w:r>
            <w:r w:rsidR="00595B6A">
              <w:rPr>
                <w:rFonts w:ascii="Times New Roman" w:hAnsi="Times New Roman"/>
                <w:b/>
                <w:bCs/>
                <w:szCs w:val="24"/>
              </w:rPr>
              <w:t xml:space="preserve"> - П1</w:t>
            </w:r>
          </w:p>
          <w:p w14:paraId="7F865D99" w14:textId="16CA7CB4" w:rsidR="00721F78" w:rsidRPr="00077657" w:rsidRDefault="00721F78" w:rsidP="000D039C">
            <w:pPr>
              <w:autoSpaceDE w:val="0"/>
              <w:spacing w:before="120" w:after="120"/>
              <w:rPr>
                <w:rFonts w:ascii="Times New Roman" w:hAnsi="Times New Roman"/>
                <w:b/>
                <w:bCs/>
                <w:szCs w:val="24"/>
              </w:rPr>
            </w:pPr>
            <w:r w:rsidRPr="00077657">
              <w:rPr>
                <w:rFonts w:ascii="Times New Roman" w:hAnsi="Times New Roman"/>
                <w:b/>
                <w:bCs/>
                <w:szCs w:val="24"/>
              </w:rPr>
              <w:t>2.</w:t>
            </w:r>
            <w:r w:rsidR="00530044" w:rsidRPr="0007765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80AFD" w:rsidRPr="00077657">
              <w:rPr>
                <w:rFonts w:ascii="Times New Roman" w:hAnsi="Times New Roman"/>
                <w:b/>
                <w:bCs/>
                <w:szCs w:val="24"/>
              </w:rPr>
              <w:t xml:space="preserve">Срок за изпълнение след получаване на </w:t>
            </w:r>
            <w:proofErr w:type="spellStart"/>
            <w:r w:rsidR="00680AFD" w:rsidRPr="00077657">
              <w:rPr>
                <w:rFonts w:ascii="Times New Roman" w:hAnsi="Times New Roman"/>
                <w:b/>
                <w:bCs/>
                <w:szCs w:val="24"/>
              </w:rPr>
              <w:t>възлагателно</w:t>
            </w:r>
            <w:proofErr w:type="spellEnd"/>
            <w:r w:rsidR="00680AFD" w:rsidRPr="00077657">
              <w:rPr>
                <w:rFonts w:ascii="Times New Roman" w:hAnsi="Times New Roman"/>
                <w:b/>
                <w:bCs/>
                <w:szCs w:val="24"/>
              </w:rPr>
              <w:t xml:space="preserve"> писмо от Възложителя</w:t>
            </w:r>
            <w:r w:rsidR="00595B6A">
              <w:rPr>
                <w:rFonts w:ascii="Times New Roman" w:hAnsi="Times New Roman"/>
                <w:b/>
                <w:bCs/>
                <w:szCs w:val="24"/>
              </w:rPr>
              <w:t xml:space="preserve"> – П2</w:t>
            </w:r>
          </w:p>
          <w:p w14:paraId="60C1B98E" w14:textId="693ABB7A" w:rsidR="00721F78" w:rsidRPr="00077657" w:rsidRDefault="00721F78" w:rsidP="000D039C">
            <w:pPr>
              <w:autoSpaceDE w:val="0"/>
              <w:spacing w:before="120"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77657">
              <w:rPr>
                <w:rFonts w:ascii="Times New Roman" w:hAnsi="Times New Roman"/>
                <w:b/>
                <w:bCs/>
                <w:szCs w:val="24"/>
              </w:rPr>
              <w:t xml:space="preserve">3. </w:t>
            </w:r>
            <w:r w:rsidR="00680AFD" w:rsidRPr="00077657">
              <w:rPr>
                <w:rFonts w:ascii="Times New Roman" w:hAnsi="Times New Roman"/>
                <w:b/>
                <w:bCs/>
                <w:szCs w:val="24"/>
              </w:rPr>
              <w:t>Срок на реакция при възникнал проблем</w:t>
            </w:r>
            <w:r w:rsidR="00595B6A">
              <w:rPr>
                <w:rFonts w:ascii="Times New Roman" w:hAnsi="Times New Roman"/>
                <w:b/>
                <w:bCs/>
                <w:szCs w:val="24"/>
              </w:rPr>
              <w:t xml:space="preserve"> – П3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69E9" w14:textId="77777777" w:rsidR="00721F78" w:rsidRPr="00077657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77657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0F03C3A6" w14:textId="6035245E" w:rsidR="00721F78" w:rsidRDefault="00436DF2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77657"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530044" w:rsidRPr="00077657">
              <w:rPr>
                <w:rFonts w:ascii="Times New Roman" w:hAnsi="Times New Roman"/>
                <w:b/>
                <w:bCs/>
                <w:szCs w:val="24"/>
              </w:rPr>
              <w:t>0%</w:t>
            </w:r>
          </w:p>
          <w:p w14:paraId="07542199" w14:textId="77777777" w:rsidR="000D039C" w:rsidRPr="000D039C" w:rsidRDefault="000D039C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1E756D08" w14:textId="702C6CC2" w:rsidR="00721F78" w:rsidRPr="00077657" w:rsidRDefault="00680AFD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77657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530044" w:rsidRPr="00077657">
              <w:rPr>
                <w:rFonts w:ascii="Times New Roman" w:hAnsi="Times New Roman"/>
                <w:b/>
                <w:bCs/>
                <w:szCs w:val="24"/>
              </w:rPr>
              <w:t>0%</w:t>
            </w:r>
          </w:p>
          <w:p w14:paraId="3A73DE01" w14:textId="77777777" w:rsidR="00530044" w:rsidRDefault="00530044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ECFC5EC" w14:textId="77777777" w:rsidR="000D039C" w:rsidRPr="000D039C" w:rsidRDefault="000D039C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19E49F74" w14:textId="296AC9F6" w:rsidR="00721F78" w:rsidRPr="00077657" w:rsidRDefault="00680AFD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77657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530044" w:rsidRPr="00077657">
              <w:rPr>
                <w:rFonts w:ascii="Times New Roman" w:hAnsi="Times New Roman"/>
                <w:b/>
                <w:bCs/>
                <w:szCs w:val="24"/>
              </w:rPr>
              <w:t>0%</w:t>
            </w:r>
          </w:p>
        </w:tc>
      </w:tr>
      <w:tr w:rsidR="008716E6" w14:paraId="74845F5F" w14:textId="77777777" w:rsidTr="002C4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833" w:type="dxa"/>
            <w:gridSpan w:val="2"/>
          </w:tcPr>
          <w:p w14:paraId="2E1EF406" w14:textId="59803405" w:rsidR="008716E6" w:rsidRPr="008716E6" w:rsidRDefault="000373E1" w:rsidP="00016750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r w:rsidR="00016750" w:rsidRPr="00016750">
              <w:rPr>
                <w:rFonts w:ascii="Times New Roman" w:hAnsi="Times New Roman"/>
                <w:i/>
                <w:sz w:val="18"/>
                <w:szCs w:val="18"/>
              </w:rPr>
              <w:t>Бенефициентите нямат право да включват критерии за подбор на кандидатите за изпълнители в процедурата като показатели за оценка на офертите.</w:t>
            </w:r>
            <w:r w:rsidRPr="000373E1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154BAD82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34C209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721F78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6A8AAB2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63EF3C1A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D0E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1) Срок за подаване на офертите</w:t>
            </w:r>
          </w:p>
          <w:p w14:paraId="2D020570" w14:textId="034A5919" w:rsidR="002A730C" w:rsidRPr="005A2E37" w:rsidRDefault="009E284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A3DB4">
              <w:rPr>
                <w:rFonts w:ascii="Times New Roman" w:hAnsi="Times New Roman"/>
                <w:szCs w:val="24"/>
              </w:rPr>
              <w:t>До д</w:t>
            </w:r>
            <w:r w:rsidR="002A730C" w:rsidRPr="001A3DB4">
              <w:rPr>
                <w:rFonts w:ascii="Times New Roman" w:hAnsi="Times New Roman"/>
                <w:szCs w:val="24"/>
              </w:rPr>
              <w:t xml:space="preserve">ата: </w:t>
            </w:r>
            <w:r w:rsidR="00721F78" w:rsidRPr="001A3DB4">
              <w:rPr>
                <w:rFonts w:ascii="Times New Roman" w:hAnsi="Times New Roman"/>
                <w:szCs w:val="24"/>
              </w:rPr>
              <w:t xml:space="preserve"> </w:t>
            </w:r>
            <w:r w:rsidR="00A55A49" w:rsidRPr="001A3DB4">
              <w:rPr>
                <w:rFonts w:ascii="Times New Roman" w:hAnsi="Times New Roman"/>
                <w:szCs w:val="24"/>
              </w:rPr>
              <w:t>14</w:t>
            </w:r>
            <w:r w:rsidR="002A730C" w:rsidRPr="001A3DB4">
              <w:rPr>
                <w:rFonts w:ascii="Times New Roman" w:hAnsi="Times New Roman"/>
                <w:szCs w:val="24"/>
              </w:rPr>
              <w:t>/</w:t>
            </w:r>
            <w:r w:rsidR="005A2E37" w:rsidRPr="001A3DB4">
              <w:rPr>
                <w:rFonts w:ascii="Times New Roman" w:hAnsi="Times New Roman"/>
                <w:szCs w:val="24"/>
              </w:rPr>
              <w:t>04</w:t>
            </w:r>
            <w:r w:rsidR="002A730C" w:rsidRPr="001A3DB4">
              <w:rPr>
                <w:rFonts w:ascii="Times New Roman" w:hAnsi="Times New Roman"/>
                <w:szCs w:val="24"/>
              </w:rPr>
              <w:t>/</w:t>
            </w:r>
            <w:r w:rsidR="00530044" w:rsidRPr="001A3DB4">
              <w:rPr>
                <w:rFonts w:ascii="Times New Roman" w:hAnsi="Times New Roman"/>
                <w:szCs w:val="24"/>
              </w:rPr>
              <w:t xml:space="preserve">2025 </w:t>
            </w:r>
            <w:r w:rsidR="002A730C" w:rsidRPr="001A3DB4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="002A730C" w:rsidRPr="001A3DB4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="002A730C" w:rsidRPr="001A3DB4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="002A730C" w:rsidRPr="001A3DB4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="002A730C" w:rsidRPr="001A3DB4">
              <w:rPr>
                <w:rFonts w:ascii="Times New Roman" w:hAnsi="Times New Roman"/>
                <w:i/>
                <w:szCs w:val="24"/>
              </w:rPr>
              <w:t>)</w:t>
            </w:r>
            <w:r w:rsidR="005A2E37" w:rsidRPr="001A3DB4">
              <w:rPr>
                <w:rFonts w:ascii="Times New Roman" w:hAnsi="Times New Roman"/>
                <w:szCs w:val="24"/>
              </w:rPr>
              <w:t>,</w:t>
            </w:r>
            <w:r w:rsidR="002A730C" w:rsidRPr="001A3DB4">
              <w:rPr>
                <w:rFonts w:ascii="Times New Roman" w:hAnsi="Times New Roman"/>
                <w:szCs w:val="24"/>
              </w:rPr>
              <w:t xml:space="preserve">  Час:</w:t>
            </w:r>
            <w:r w:rsidR="00D36F3D" w:rsidRPr="001A3DB4">
              <w:t xml:space="preserve"> </w:t>
            </w:r>
            <w:r w:rsidR="00530044" w:rsidRPr="001A3DB4">
              <w:rPr>
                <w:rFonts w:ascii="Times New Roman" w:hAnsi="Times New Roman"/>
                <w:szCs w:val="24"/>
              </w:rPr>
              <w:t>23:59:59</w:t>
            </w:r>
          </w:p>
          <w:p w14:paraId="41975328" w14:textId="2BF066AC" w:rsidR="009B3686" w:rsidRPr="004233A2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lastRenderedPageBreak/>
              <w:t xml:space="preserve">Ще се приемат оферти до </w:t>
            </w:r>
            <w:r w:rsidR="00C62E19">
              <w:rPr>
                <w:rFonts w:ascii="Times New Roman" w:hAnsi="Times New Roman"/>
                <w:b/>
                <w:szCs w:val="24"/>
              </w:rPr>
              <w:t>23</w:t>
            </w:r>
            <w:r w:rsidRPr="004233A2">
              <w:rPr>
                <w:rFonts w:ascii="Times New Roman" w:hAnsi="Times New Roman"/>
                <w:b/>
                <w:szCs w:val="24"/>
              </w:rPr>
              <w:t>:</w:t>
            </w:r>
            <w:r w:rsidR="00C62E19">
              <w:rPr>
                <w:rFonts w:ascii="Times New Roman" w:hAnsi="Times New Roman"/>
                <w:b/>
                <w:szCs w:val="24"/>
              </w:rPr>
              <w:t>59</w:t>
            </w:r>
            <w:r w:rsidR="00487161">
              <w:rPr>
                <w:rFonts w:ascii="Times New Roman" w:hAnsi="Times New Roman"/>
                <w:b/>
                <w:szCs w:val="24"/>
                <w:lang w:val="en-US"/>
              </w:rPr>
              <w:t>:59</w:t>
            </w:r>
            <w:r w:rsidR="00C62E19" w:rsidRPr="004233A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233A2">
              <w:rPr>
                <w:rFonts w:ascii="Times New Roman" w:hAnsi="Times New Roman"/>
                <w:b/>
                <w:szCs w:val="24"/>
              </w:rPr>
              <w:t>часа на посочената крайна</w:t>
            </w:r>
            <w:r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14:paraId="655E0B95" w14:textId="77777777" w:rsidR="009B3686" w:rsidRPr="002A730C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2A730C" w:rsidRPr="002A730C" w14:paraId="49698182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9DA4" w14:textId="77777777" w:rsidR="002A730C" w:rsidRPr="002A730C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поканата и документацията към нея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2A730C" w:rsidRPr="002A730C" w14:paraId="310850B2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A257A" w14:textId="712AC1EC" w:rsidR="00F80A85" w:rsidRPr="00BD3702" w:rsidRDefault="00721F78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BD3702">
              <w:rPr>
                <w:rFonts w:ascii="Times New Roman" w:hAnsi="Times New Roman"/>
                <w:szCs w:val="24"/>
              </w:rPr>
              <w:t>1</w:t>
            </w:r>
            <w:r w:rsidRPr="004A3DD7">
              <w:rPr>
                <w:rFonts w:ascii="Times New Roman" w:hAnsi="Times New Roman"/>
                <w:i/>
                <w:szCs w:val="24"/>
              </w:rPr>
              <w:t>.</w:t>
            </w:r>
            <w:r w:rsidR="00DA3337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DA3337" w:rsidRPr="00EF30AE">
                <w:rPr>
                  <w:rStyle w:val="af0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DA3337">
              <w:t xml:space="preserve"> </w:t>
            </w:r>
            <w:r w:rsidRPr="00BD3702">
              <w:rPr>
                <w:rFonts w:ascii="Times New Roman" w:hAnsi="Times New Roman"/>
                <w:i/>
                <w:szCs w:val="24"/>
              </w:rPr>
              <w:t xml:space="preserve">- интернет адреса на Единния информационен портал 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на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Е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вропейските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с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труктурни и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инвестиционни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 фондове</w:t>
            </w:r>
            <w:r w:rsidR="00F80A85" w:rsidRPr="00BD3702">
              <w:rPr>
                <w:rFonts w:ascii="Times New Roman" w:hAnsi="Times New Roman"/>
                <w:i/>
                <w:szCs w:val="24"/>
              </w:rPr>
              <w:t>;</w:t>
            </w:r>
          </w:p>
          <w:p w14:paraId="079C9D94" w14:textId="77777777" w:rsidR="00F80A85" w:rsidRPr="00BD3702" w:rsidRDefault="00721F78" w:rsidP="00F80A85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BD3702">
              <w:rPr>
                <w:rFonts w:ascii="Times New Roman" w:hAnsi="Times New Roman"/>
                <w:szCs w:val="24"/>
              </w:rPr>
              <w:t xml:space="preserve"> </w:t>
            </w:r>
          </w:p>
          <w:p w14:paraId="1E55EBBE" w14:textId="36DA5526" w:rsidR="00F80A85" w:rsidRPr="00BD3702" w:rsidRDefault="00F80A85" w:rsidP="00F80A85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4A3DD7">
              <w:rPr>
                <w:rFonts w:ascii="Times New Roman" w:hAnsi="Times New Roman"/>
                <w:szCs w:val="24"/>
              </w:rPr>
              <w:t>2.</w:t>
            </w:r>
            <w:r w:rsidR="00D10DD9" w:rsidRPr="004A3DD7">
              <w:rPr>
                <w:szCs w:val="24"/>
              </w:rPr>
              <w:t xml:space="preserve"> </w:t>
            </w:r>
            <w:hyperlink r:id="rId10" w:history="1">
              <w:r w:rsidR="00D10DD9" w:rsidRPr="00BD3702">
                <w:rPr>
                  <w:rStyle w:val="af0"/>
                  <w:rFonts w:ascii="Times New Roman" w:hAnsi="Times New Roman"/>
                  <w:i/>
                  <w:szCs w:val="24"/>
                </w:rPr>
                <w:t>https://eumis2020.government.bg</w:t>
              </w:r>
            </w:hyperlink>
            <w:r w:rsidR="00D10DD9" w:rsidRPr="004A3DD7">
              <w:rPr>
                <w:rFonts w:ascii="Times New Roman" w:hAnsi="Times New Roman"/>
                <w:szCs w:val="24"/>
              </w:rPr>
              <w:t xml:space="preserve"> </w:t>
            </w:r>
            <w:r w:rsidR="004C0375" w:rsidRPr="004A3DD7">
              <w:rPr>
                <w:rFonts w:ascii="Times New Roman" w:hAnsi="Times New Roman"/>
                <w:szCs w:val="24"/>
                <w:lang w:val="ru-RU"/>
              </w:rPr>
              <w:t>-</w:t>
            </w:r>
            <w:r w:rsidR="00DA333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BD3702">
              <w:rPr>
                <w:rFonts w:ascii="Times New Roman" w:hAnsi="Times New Roman"/>
                <w:i/>
                <w:szCs w:val="24"/>
              </w:rPr>
              <w:t xml:space="preserve">интернет адреса </w:t>
            </w:r>
            <w:r w:rsidR="004C0375" w:rsidRPr="00BD3702">
              <w:rPr>
                <w:rFonts w:ascii="Times New Roman" w:hAnsi="Times New Roman"/>
                <w:i/>
                <w:szCs w:val="24"/>
              </w:rPr>
              <w:t>Информационната система за управление и наблюдение на средствата от ЕФСУ (ИСУН)</w:t>
            </w:r>
          </w:p>
          <w:p w14:paraId="61419B9B" w14:textId="77777777" w:rsidR="00721F78" w:rsidRPr="00BD3702" w:rsidRDefault="00721F78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2CFB835E" w14:textId="6BD984E5" w:rsidR="00483EC1" w:rsidRPr="00BD3702" w:rsidRDefault="00F80A85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4A3DD7">
              <w:rPr>
                <w:rFonts w:ascii="Times New Roman" w:hAnsi="Times New Roman"/>
                <w:szCs w:val="24"/>
              </w:rPr>
              <w:t>3</w:t>
            </w:r>
            <w:r w:rsidR="00721F78" w:rsidRPr="004A3DD7">
              <w:rPr>
                <w:rFonts w:ascii="Times New Roman" w:hAnsi="Times New Roman"/>
                <w:szCs w:val="24"/>
              </w:rPr>
              <w:t>.</w:t>
            </w:r>
            <w:r w:rsidR="00530044">
              <w:t xml:space="preserve"> </w:t>
            </w:r>
            <w:hyperlink r:id="rId11" w:history="1">
              <w:r w:rsidR="00530044" w:rsidRPr="00770F5D">
                <w:rPr>
                  <w:rStyle w:val="af0"/>
                  <w:rFonts w:ascii="Times New Roman" w:hAnsi="Times New Roman"/>
                  <w:szCs w:val="24"/>
                </w:rPr>
                <w:t>https://techceramic-m.com/</w:t>
              </w:r>
            </w:hyperlink>
            <w:r w:rsidR="00530044">
              <w:rPr>
                <w:rFonts w:ascii="Times New Roman" w:hAnsi="Times New Roman"/>
                <w:szCs w:val="24"/>
              </w:rPr>
              <w:t xml:space="preserve"> </w:t>
            </w:r>
            <w:r w:rsidR="00483EC1" w:rsidRPr="004A3DD7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BD3702">
              <w:rPr>
                <w:rFonts w:ascii="Times New Roman" w:hAnsi="Times New Roman"/>
                <w:i/>
                <w:szCs w:val="24"/>
              </w:rPr>
              <w:t>интернет адреса на</w:t>
            </w:r>
            <w:r w:rsidR="000D5121" w:rsidRPr="00BD3702">
              <w:rPr>
                <w:rFonts w:ascii="Times New Roman" w:hAnsi="Times New Roman"/>
                <w:i/>
                <w:szCs w:val="24"/>
              </w:rPr>
              <w:t xml:space="preserve"> бенефициента</w:t>
            </w:r>
            <w:r w:rsidR="00483EC1" w:rsidRPr="00BD3702">
              <w:rPr>
                <w:rFonts w:ascii="Times New Roman" w:hAnsi="Times New Roman"/>
                <w:szCs w:val="24"/>
              </w:rPr>
              <w:t xml:space="preserve"> </w:t>
            </w:r>
            <w:r w:rsidR="00483EC1" w:rsidRPr="00BD3702">
              <w:rPr>
                <w:rFonts w:ascii="Times New Roman" w:hAnsi="Times New Roman"/>
                <w:i/>
                <w:szCs w:val="24"/>
              </w:rPr>
              <w:t>в случай, че има такъв</w:t>
            </w:r>
            <w:r w:rsidR="00483EC1" w:rsidRPr="00BD3702">
              <w:rPr>
                <w:rFonts w:ascii="Times New Roman" w:hAnsi="Times New Roman"/>
                <w:szCs w:val="24"/>
              </w:rPr>
              <w:t>)</w:t>
            </w:r>
          </w:p>
          <w:p w14:paraId="47EB82DE" w14:textId="77777777"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B7C7E75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9289" w14:textId="77777777" w:rsidR="002A730C" w:rsidRPr="002A730C" w:rsidRDefault="002A730C" w:rsidP="00B91747">
            <w:pPr>
              <w:pStyle w:val="a5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на валидност на офертите </w:t>
            </w:r>
          </w:p>
          <w:p w14:paraId="285E4B64" w14:textId="77777777" w:rsidR="002A730C" w:rsidRPr="002A730C" w:rsidRDefault="002A730C" w:rsidP="00B91747">
            <w:pPr>
              <w:pStyle w:val="a5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="00721F78">
              <w:rPr>
                <w:rFonts w:ascii="Times New Roman" w:hAnsi="Times New Roman"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721F78">
              <w:rPr>
                <w:rFonts w:ascii="Times New Roman" w:hAnsi="Times New Roman"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721F78">
              <w:rPr>
                <w:rFonts w:ascii="Times New Roman" w:hAnsi="Times New Roman"/>
                <w:szCs w:val="24"/>
              </w:rPr>
              <w:t xml:space="preserve">        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</w:p>
          <w:p w14:paraId="447F08F4" w14:textId="77777777" w:rsidR="00483EC1" w:rsidRDefault="002A730C" w:rsidP="00B91747">
            <w:pPr>
              <w:pStyle w:val="a5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14:paraId="5887595F" w14:textId="0D74D16A" w:rsidR="00483EC1" w:rsidRPr="002A730C" w:rsidRDefault="002A730C" w:rsidP="00B91747">
            <w:pPr>
              <w:pStyle w:val="a5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="00721F78">
              <w:rPr>
                <w:rFonts w:ascii="Times New Roman" w:hAnsi="Times New Roman"/>
                <w:szCs w:val="24"/>
              </w:rPr>
              <w:t xml:space="preserve">   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</w:t>
            </w:r>
            <w:r w:rsidRPr="00686F42">
              <w:rPr>
                <w:rFonts w:ascii="Times New Roman" w:hAnsi="Times New Roman"/>
                <w:szCs w:val="24"/>
              </w:rPr>
              <w:t>:</w:t>
            </w:r>
            <w:r w:rsidR="00721F78" w:rsidRPr="00686F42">
              <w:rPr>
                <w:rFonts w:ascii="Times New Roman" w:hAnsi="Times New Roman"/>
                <w:szCs w:val="24"/>
              </w:rPr>
              <w:t xml:space="preserve"> </w:t>
            </w:r>
            <w:r w:rsidR="00530044" w:rsidRPr="00686F42">
              <w:rPr>
                <w:rFonts w:ascii="Times New Roman" w:hAnsi="Times New Roman"/>
                <w:szCs w:val="24"/>
              </w:rPr>
              <w:t>не по-малко от 90 (деветдесет) календарни дни</w:t>
            </w:r>
            <w:r w:rsidR="00721F78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</w:tc>
      </w:tr>
    </w:tbl>
    <w:p w14:paraId="520C2C63" w14:textId="77777777" w:rsidR="005773E2" w:rsidRPr="002A730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380FC2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4958DAEF" w14:textId="431C72E8" w:rsidR="00DD4191" w:rsidRDefault="00DD4191" w:rsidP="005A2E37">
      <w:pPr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 w:rsidRPr="005A2E37">
        <w:rPr>
          <w:rFonts w:ascii="Times New Roman" w:hAnsi="Times New Roman"/>
        </w:rPr>
        <w:t>Декларация</w:t>
      </w:r>
      <w:r w:rsidRPr="00DD4191">
        <w:rPr>
          <w:rFonts w:ascii="Times New Roman" w:hAnsi="Times New Roman"/>
          <w:szCs w:val="24"/>
        </w:rPr>
        <w:t xml:space="preserve"> с посочване на ЕИК/ Удостоверение за актуално състояние, а когато е физическо лице - документ за самоличност;</w:t>
      </w:r>
    </w:p>
    <w:p w14:paraId="5005B1F5" w14:textId="77777777" w:rsidR="0077452F" w:rsidRPr="0077452F" w:rsidRDefault="0077452F" w:rsidP="005A2E37">
      <w:pPr>
        <w:ind w:left="360"/>
        <w:jc w:val="both"/>
        <w:rPr>
          <w:rFonts w:ascii="Times New Roman" w:hAnsi="Times New Roman"/>
          <w:szCs w:val="24"/>
        </w:rPr>
      </w:pPr>
      <w:r w:rsidRPr="0077452F">
        <w:rPr>
          <w:rFonts w:ascii="Times New Roman" w:hAnsi="Times New Roman"/>
          <w:b/>
          <w:bCs/>
          <w:szCs w:val="24"/>
        </w:rPr>
        <w:t>Забележка:</w:t>
      </w:r>
      <w:r w:rsidRPr="0077452F">
        <w:rPr>
          <w:rFonts w:ascii="Times New Roman" w:hAnsi="Times New Roman"/>
          <w:szCs w:val="24"/>
        </w:rPr>
        <w:t xml:space="preserve"> При условие, че кандидатът-търговец е регистриран съгласно Закона за търговския регистър (ЗТР),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23 от Закона за търговския регистър. </w:t>
      </w:r>
    </w:p>
    <w:p w14:paraId="0588D18F" w14:textId="77777777" w:rsidR="0077452F" w:rsidRPr="0077452F" w:rsidRDefault="0077452F" w:rsidP="005A2E37">
      <w:pPr>
        <w:ind w:left="360"/>
        <w:jc w:val="both"/>
        <w:rPr>
          <w:rFonts w:ascii="Times New Roman" w:hAnsi="Times New Roman"/>
          <w:szCs w:val="24"/>
        </w:rPr>
      </w:pPr>
      <w:r w:rsidRPr="0077452F">
        <w:rPr>
          <w:rFonts w:ascii="Times New Roman" w:hAnsi="Times New Roman"/>
          <w:szCs w:val="24"/>
        </w:rPr>
        <w:t xml:space="preserve">В случай, че се представя удостоверение за актуално състояние, то следва да бъде издадено не по-рано от 6 месеца преди датата на подаване на офертата. </w:t>
      </w:r>
    </w:p>
    <w:p w14:paraId="78F95B76" w14:textId="6CDC0E59" w:rsidR="0077452F" w:rsidRPr="00DD4191" w:rsidRDefault="0077452F" w:rsidP="005A2E37">
      <w:pPr>
        <w:ind w:left="360"/>
        <w:jc w:val="both"/>
        <w:rPr>
          <w:rFonts w:ascii="Times New Roman" w:hAnsi="Times New Roman"/>
          <w:szCs w:val="24"/>
        </w:rPr>
      </w:pPr>
      <w:r w:rsidRPr="0077452F">
        <w:rPr>
          <w:rFonts w:ascii="Times New Roman" w:hAnsi="Times New Roman"/>
          <w:szCs w:val="24"/>
        </w:rPr>
        <w:t>Когато кандидатът е физическо лице, се представя копие от документа за самоличност.</w:t>
      </w:r>
    </w:p>
    <w:p w14:paraId="028FB046" w14:textId="2C7CC330" w:rsidR="002A730C" w:rsidRPr="002A730C" w:rsidRDefault="009E58AE" w:rsidP="005A2E37">
      <w:pPr>
        <w:numPr>
          <w:ilvl w:val="0"/>
          <w:numId w:val="11"/>
        </w:numPr>
        <w:spacing w:before="60" w:after="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Оферта</w:t>
      </w:r>
      <w:r w:rsidR="00360936">
        <w:rPr>
          <w:rFonts w:ascii="Times New Roman" w:hAnsi="Times New Roman"/>
        </w:rPr>
        <w:t xml:space="preserve"> по чл. </w:t>
      </w:r>
      <w:r w:rsidR="00567EB1">
        <w:rPr>
          <w:rFonts w:ascii="Times New Roman" w:hAnsi="Times New Roman"/>
        </w:rPr>
        <w:t>5</w:t>
      </w:r>
      <w:r w:rsidR="00262B6E">
        <w:t xml:space="preserve"> </w:t>
      </w:r>
      <w:r w:rsidR="00262B6E" w:rsidRPr="00262B6E">
        <w:rPr>
          <w:rFonts w:ascii="Times New Roman" w:hAnsi="Times New Roman"/>
          <w:szCs w:val="24"/>
        </w:rPr>
        <w:t>от ПМС №4/2024 г.;</w:t>
      </w:r>
    </w:p>
    <w:p w14:paraId="5D6A1477" w14:textId="039014CC" w:rsidR="009E58AE" w:rsidRDefault="009E58AE" w:rsidP="005A2E37">
      <w:pPr>
        <w:numPr>
          <w:ilvl w:val="0"/>
          <w:numId w:val="11"/>
        </w:numPr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E4250B">
        <w:rPr>
          <w:rFonts w:ascii="Times New Roman" w:hAnsi="Times New Roman"/>
        </w:rPr>
        <w:t>Деклараци</w:t>
      </w:r>
      <w:r>
        <w:rPr>
          <w:rFonts w:ascii="Times New Roman" w:hAnsi="Times New Roman"/>
        </w:rPr>
        <w:t>я</w:t>
      </w:r>
      <w:r w:rsidRPr="006D1DC4">
        <w:rPr>
          <w:rFonts w:ascii="Times New Roman" w:hAnsi="Times New Roman"/>
          <w:szCs w:val="24"/>
        </w:rPr>
        <w:t xml:space="preserve"> 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262B6E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58ABF832" w14:textId="405678F9" w:rsidR="0077452F" w:rsidRDefault="0077452F" w:rsidP="005A2E37">
      <w:pPr>
        <w:ind w:left="360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77452F">
        <w:rPr>
          <w:rFonts w:ascii="Times New Roman" w:hAnsi="Times New Roman"/>
          <w:b/>
          <w:bCs/>
          <w:color w:val="000000"/>
          <w:szCs w:val="24"/>
          <w:lang w:eastAsia="bg-BG"/>
        </w:rPr>
        <w:t>Забележка:</w:t>
      </w:r>
      <w:r w:rsidRPr="0077452F">
        <w:rPr>
          <w:rFonts w:ascii="Times New Roman" w:hAnsi="Times New Roman"/>
          <w:color w:val="000000"/>
          <w:szCs w:val="24"/>
          <w:lang w:eastAsia="bg-BG"/>
        </w:rPr>
        <w:t xml:space="preserve"> Чуждестранните юридически и физически лица удостоверяват, че за тях не са налице обстоятелствата по чл. 12, ал.1, т. 1, във връзка с чл. 8, ал. 3, т. 2 от ПМС № 4/11.01.2024 г., във връзка с чл.54, ал.1 от ЗОП, съгласно законодателството на държавата в която са установени. Когато в съответната чужда държава документите по чл. 12, ал.1, т. 1, във връзка с чл. 8, ал. 3, т. 2 от ПМС № 4/11.01.2024 г., във връзка с чл.54, ал.1 от ЗОП не включват всички изброени хипотези в горепосочените разпоредби, кандидатът представя клетвена декларация, ако такава декларация има правно значение според закона на държавата в която е установен. Когато клетвената декларация няма правно значение според съответния национален закон, участникът представя официално заявление, направено пред съдебен или административен орган, нотариус или компетентен професионален или търговски орган в държавата, в която той е установен.</w:t>
      </w:r>
    </w:p>
    <w:p w14:paraId="1BE3182F" w14:textId="497A8CCF" w:rsidR="009E58AE" w:rsidRDefault="002A730C" w:rsidP="005A2E37">
      <w:pPr>
        <w:numPr>
          <w:ilvl w:val="0"/>
          <w:numId w:val="11"/>
        </w:numPr>
        <w:spacing w:before="60" w:after="60"/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>Документи, доказващи икономическ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и финансов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</w:t>
      </w:r>
      <w:r w:rsidR="006F780D" w:rsidRPr="009E58AE">
        <w:rPr>
          <w:rFonts w:ascii="Times New Roman" w:hAnsi="Times New Roman"/>
        </w:rPr>
        <w:t>състояние</w:t>
      </w:r>
      <w:r w:rsidRPr="009E58AE">
        <w:rPr>
          <w:rFonts w:ascii="Times New Roman" w:hAnsi="Times New Roman"/>
        </w:rPr>
        <w:t xml:space="preserve"> на кандидата по т. ІІІ.2.3 от настоящия пояснителен документ (Важно: документите, посочени в тази точка трябва да съответстват на тези, изброени в т.ІІІ.2.3.)</w:t>
      </w:r>
      <w:r w:rsidR="009E58AE">
        <w:rPr>
          <w:rFonts w:ascii="Times New Roman" w:hAnsi="Times New Roman"/>
        </w:rPr>
        <w:t xml:space="preserve"> </w:t>
      </w:r>
      <w:r w:rsidR="009E58AE" w:rsidRPr="009E58AE">
        <w:rPr>
          <w:rFonts w:ascii="Times New Roman" w:hAnsi="Times New Roman"/>
          <w:i/>
        </w:rPr>
        <w:t>ако е приложимо</w:t>
      </w:r>
      <w:r w:rsidR="009E58AE">
        <w:rPr>
          <w:rFonts w:ascii="Times New Roman" w:hAnsi="Times New Roman"/>
        </w:rPr>
        <w:t>;</w:t>
      </w:r>
    </w:p>
    <w:p w14:paraId="722396C4" w14:textId="7D78AB99" w:rsidR="002A730C" w:rsidRPr="009E58AE" w:rsidRDefault="002A730C" w:rsidP="005A2E37">
      <w:pPr>
        <w:numPr>
          <w:ilvl w:val="0"/>
          <w:numId w:val="11"/>
        </w:numPr>
        <w:spacing w:before="60" w:after="60"/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lastRenderedPageBreak/>
        <w:t xml:space="preserve">Документи, доказващи, техническите възможности </w:t>
      </w:r>
      <w:r w:rsidR="00C92321" w:rsidRPr="009E58AE">
        <w:rPr>
          <w:rFonts w:ascii="Times New Roman" w:hAnsi="Times New Roman"/>
        </w:rPr>
        <w:t>и квалификацията</w:t>
      </w:r>
      <w:r w:rsidRPr="009E58AE">
        <w:rPr>
          <w:rFonts w:ascii="Times New Roman" w:hAnsi="Times New Roman"/>
        </w:rPr>
        <w:t xml:space="preserve"> на кандидата по т.ІІІ.2.4 от настоящия пояснителен документ (Важно: документите, посочени в тази точка трябва да съответстват на тези, изброени в т.ІІІ.2.4.)</w:t>
      </w:r>
      <w:r w:rsidR="009E58AE">
        <w:rPr>
          <w:rFonts w:ascii="Times New Roman" w:hAnsi="Times New Roman"/>
        </w:rPr>
        <w:t xml:space="preserve"> </w:t>
      </w:r>
      <w:r w:rsidR="009E58AE" w:rsidRPr="009E58AE">
        <w:rPr>
          <w:rFonts w:ascii="Times New Roman" w:hAnsi="Times New Roman"/>
          <w:i/>
        </w:rPr>
        <w:t>ако е приложимо</w:t>
      </w:r>
      <w:r w:rsidRPr="009E58AE">
        <w:rPr>
          <w:rFonts w:ascii="Times New Roman" w:hAnsi="Times New Roman"/>
        </w:rPr>
        <w:t>:</w:t>
      </w:r>
    </w:p>
    <w:p w14:paraId="5A5BD948" w14:textId="18045E48" w:rsidR="009E58AE" w:rsidRPr="00EB67A6" w:rsidRDefault="002A730C" w:rsidP="005A2E37">
      <w:pPr>
        <w:numPr>
          <w:ilvl w:val="0"/>
          <w:numId w:val="11"/>
        </w:numPr>
        <w:spacing w:before="60" w:after="60"/>
        <w:jc w:val="both"/>
        <w:rPr>
          <w:rFonts w:ascii="Times New Roman" w:hAnsi="Times New Roman"/>
        </w:rPr>
      </w:pPr>
      <w:r w:rsidRPr="002A730C">
        <w:rPr>
          <w:rFonts w:ascii="Times New Roman" w:hAnsi="Times New Roman"/>
          <w:szCs w:val="24"/>
        </w:rPr>
        <w:t xml:space="preserve">Декларация </w:t>
      </w:r>
      <w:r w:rsidR="00902D37">
        <w:rPr>
          <w:rFonts w:ascii="Times New Roman" w:hAnsi="Times New Roman"/>
          <w:szCs w:val="24"/>
        </w:rPr>
        <w:t xml:space="preserve">за </w:t>
      </w:r>
      <w:r w:rsidRPr="002A730C">
        <w:rPr>
          <w:rFonts w:ascii="Times New Roman" w:hAnsi="Times New Roman"/>
          <w:szCs w:val="24"/>
        </w:rPr>
        <w:t xml:space="preserve">подизпълнителите, </w:t>
      </w:r>
      <w:r w:rsidR="00077F79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77F79" w:rsidRPr="00BD3702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Pr="00EB67A6">
        <w:rPr>
          <w:rFonts w:ascii="Times New Roman" w:hAnsi="Times New Roman"/>
          <w:szCs w:val="24"/>
        </w:rPr>
        <w:t xml:space="preserve"> </w:t>
      </w:r>
      <w:r w:rsidRPr="00EB67A6">
        <w:rPr>
          <w:rFonts w:ascii="Times New Roman" w:hAnsi="Times New Roman"/>
          <w:color w:val="000000"/>
          <w:szCs w:val="24"/>
        </w:rPr>
        <w:t>(</w:t>
      </w:r>
      <w:r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10AB9792" w14:textId="77777777" w:rsidR="00FD6FD7" w:rsidRPr="00FD6FD7" w:rsidRDefault="00EB67A6" w:rsidP="005A2E37">
      <w:pPr>
        <w:numPr>
          <w:ilvl w:val="0"/>
          <w:numId w:val="11"/>
        </w:numPr>
        <w:spacing w:before="60" w:after="60"/>
        <w:rPr>
          <w:rFonts w:ascii="Times New Roman" w:hAnsi="Times New Roman"/>
          <w:i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 xml:space="preserve">по т. </w:t>
      </w:r>
      <w:r w:rsidRPr="00DA75D1">
        <w:rPr>
          <w:rFonts w:ascii="Times New Roman" w:hAnsi="Times New Roman"/>
          <w:szCs w:val="24"/>
          <w:lang w:val="ru-RU"/>
        </w:rPr>
        <w:t>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Pr="003A1778">
        <w:rPr>
          <w:rFonts w:ascii="Times New Roman" w:hAnsi="Times New Roman"/>
          <w:i/>
          <w:szCs w:val="24"/>
        </w:rPr>
        <w:t>,</w:t>
      </w:r>
      <w:r w:rsidRPr="003A1778">
        <w:rPr>
          <w:rFonts w:ascii="Times New Roman" w:hAnsi="Times New Roman"/>
          <w:szCs w:val="24"/>
        </w:rPr>
        <w:t xml:space="preserve">3 </w:t>
      </w:r>
      <w:r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9339BC">
        <w:rPr>
          <w:rFonts w:ascii="Times New Roman" w:hAnsi="Times New Roman"/>
          <w:szCs w:val="24"/>
        </w:rPr>
        <w:t>чл. 3, ал</w:t>
      </w:r>
      <w:r w:rsidR="00F40BB7">
        <w:rPr>
          <w:rFonts w:ascii="Times New Roman" w:hAnsi="Times New Roman"/>
          <w:szCs w:val="24"/>
        </w:rPr>
        <w:t>.17 и чл.5, ал.1, т.</w:t>
      </w:r>
      <w:r w:rsidR="0022702D">
        <w:rPr>
          <w:rFonts w:ascii="Times New Roman" w:hAnsi="Times New Roman"/>
          <w:szCs w:val="24"/>
        </w:rPr>
        <w:t xml:space="preserve">5 от </w:t>
      </w:r>
      <w:r w:rsidRPr="00C607C9">
        <w:rPr>
          <w:rFonts w:ascii="Times New Roman" w:hAnsi="Times New Roman"/>
          <w:szCs w:val="24"/>
        </w:rPr>
        <w:t>П</w:t>
      </w:r>
      <w:r w:rsidR="00FD6FD7">
        <w:rPr>
          <w:rFonts w:ascii="Times New Roman" w:hAnsi="Times New Roman"/>
          <w:szCs w:val="24"/>
        </w:rPr>
        <w:t>МС</w:t>
      </w:r>
      <w:r w:rsidRPr="00C607C9">
        <w:rPr>
          <w:rFonts w:ascii="Times New Roman" w:hAnsi="Times New Roman"/>
          <w:szCs w:val="24"/>
        </w:rPr>
        <w:t xml:space="preserve"> №</w:t>
      </w:r>
      <w:r w:rsidRPr="003A1778">
        <w:rPr>
          <w:rFonts w:ascii="Times New Roman" w:hAnsi="Times New Roman"/>
          <w:szCs w:val="24"/>
        </w:rPr>
        <w:t xml:space="preserve"> </w:t>
      </w:r>
      <w:r w:rsidR="003D0ABA">
        <w:rPr>
          <w:rFonts w:ascii="Times New Roman" w:hAnsi="Times New Roman"/>
          <w:szCs w:val="24"/>
        </w:rPr>
        <w:t xml:space="preserve">4/2024 </w:t>
      </w:r>
      <w:r w:rsidRPr="00C607C9">
        <w:rPr>
          <w:rFonts w:ascii="Times New Roman" w:hAnsi="Times New Roman"/>
          <w:szCs w:val="24"/>
        </w:rPr>
        <w:t xml:space="preserve">г. </w:t>
      </w:r>
      <w:r w:rsidR="00FD6FD7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0FDAA350" w14:textId="1066F28E" w:rsidR="009E58AE" w:rsidRDefault="009E58AE" w:rsidP="005A2E37">
      <w:pPr>
        <w:numPr>
          <w:ilvl w:val="0"/>
          <w:numId w:val="11"/>
        </w:numPr>
        <w:spacing w:before="60" w:after="60"/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документи;</w:t>
      </w:r>
    </w:p>
    <w:p w14:paraId="3104EFF4" w14:textId="77777777" w:rsidR="006F3618" w:rsidRDefault="0077452F" w:rsidP="005A2E37">
      <w:pPr>
        <w:numPr>
          <w:ilvl w:val="1"/>
          <w:numId w:val="11"/>
        </w:numPr>
        <w:spacing w:before="60" w:after="60"/>
        <w:jc w:val="both"/>
        <w:rPr>
          <w:rFonts w:ascii="Times New Roman" w:hAnsi="Times New Roman"/>
        </w:rPr>
      </w:pPr>
      <w:r w:rsidRPr="0077452F">
        <w:rPr>
          <w:rFonts w:ascii="Times New Roman" w:hAnsi="Times New Roman"/>
        </w:rPr>
        <w:t>Договор/споразумение за създаване на обединение за участие в процедурата (в случай че кандидатът е обединение);</w:t>
      </w:r>
    </w:p>
    <w:p w14:paraId="3108AE4F" w14:textId="472276EB" w:rsidR="0077452F" w:rsidRPr="006F3618" w:rsidRDefault="0077452F" w:rsidP="005A2E37">
      <w:pPr>
        <w:spacing w:before="60" w:after="60"/>
        <w:ind w:left="360"/>
        <w:jc w:val="both"/>
        <w:rPr>
          <w:rFonts w:ascii="Times New Roman" w:hAnsi="Times New Roman"/>
        </w:rPr>
      </w:pPr>
      <w:r w:rsidRPr="006F3618">
        <w:rPr>
          <w:rFonts w:ascii="Times New Roman" w:hAnsi="Times New Roman"/>
        </w:rPr>
        <w:t>Когато в договора не е посочено лицето, което представлява участниците в обединението – и изрично пълномощно за целите на настоящата поръчка, подписано от лицата в обединението, в който се посочва представляващият</w:t>
      </w:r>
      <w:r w:rsidR="005A2E37">
        <w:rPr>
          <w:rFonts w:ascii="Times New Roman" w:hAnsi="Times New Roman"/>
        </w:rPr>
        <w:t xml:space="preserve"> </w:t>
      </w:r>
      <w:r w:rsidRPr="006F3618">
        <w:rPr>
          <w:rFonts w:ascii="Times New Roman" w:hAnsi="Times New Roman"/>
        </w:rPr>
        <w:t>обединението. Договорът/споразумението трябва да съдържа клаузи, които гарантират, че:</w:t>
      </w:r>
    </w:p>
    <w:p w14:paraId="3513CB6A" w14:textId="77777777" w:rsidR="0077452F" w:rsidRPr="0077452F" w:rsidRDefault="0077452F" w:rsidP="005A2E37">
      <w:pPr>
        <w:spacing w:before="60" w:after="60"/>
        <w:ind w:left="360"/>
        <w:jc w:val="both"/>
        <w:rPr>
          <w:rFonts w:ascii="Times New Roman" w:hAnsi="Times New Roman"/>
        </w:rPr>
      </w:pPr>
      <w:r w:rsidRPr="0077452F">
        <w:rPr>
          <w:rFonts w:ascii="Times New Roman" w:hAnsi="Times New Roman"/>
        </w:rPr>
        <w:t>a)</w:t>
      </w:r>
      <w:r w:rsidRPr="0077452F">
        <w:rPr>
          <w:rFonts w:ascii="Times New Roman" w:hAnsi="Times New Roman"/>
        </w:rPr>
        <w:tab/>
        <w:t>съставът на обединението няма да се променя след подаването на офертата и всички членове на обединението са задължени да останат в него до окончателното изпълнение на поръчката;</w:t>
      </w:r>
    </w:p>
    <w:p w14:paraId="536F7C9F" w14:textId="77777777" w:rsidR="0077452F" w:rsidRPr="0077452F" w:rsidRDefault="0077452F" w:rsidP="005A2E37">
      <w:pPr>
        <w:spacing w:before="60" w:after="60"/>
        <w:ind w:left="360"/>
        <w:jc w:val="both"/>
        <w:rPr>
          <w:rFonts w:ascii="Times New Roman" w:hAnsi="Times New Roman"/>
        </w:rPr>
      </w:pPr>
      <w:r w:rsidRPr="0077452F">
        <w:rPr>
          <w:rFonts w:ascii="Times New Roman" w:hAnsi="Times New Roman"/>
        </w:rPr>
        <w:t>b)</w:t>
      </w:r>
      <w:r w:rsidRPr="0077452F">
        <w:rPr>
          <w:rFonts w:ascii="Times New Roman" w:hAnsi="Times New Roman"/>
        </w:rPr>
        <w:tab/>
        <w:t>обединението е създадено със срок до окончателното изпълнение на поръчката;</w:t>
      </w:r>
    </w:p>
    <w:p w14:paraId="770CB4CD" w14:textId="77777777" w:rsidR="0077452F" w:rsidRPr="0077452F" w:rsidRDefault="0077452F" w:rsidP="005A2E37">
      <w:pPr>
        <w:spacing w:before="60" w:after="60"/>
        <w:ind w:left="360"/>
        <w:jc w:val="both"/>
        <w:rPr>
          <w:rFonts w:ascii="Times New Roman" w:hAnsi="Times New Roman"/>
        </w:rPr>
      </w:pPr>
      <w:r w:rsidRPr="0077452F">
        <w:rPr>
          <w:rFonts w:ascii="Times New Roman" w:hAnsi="Times New Roman"/>
        </w:rPr>
        <w:t>c)</w:t>
      </w:r>
      <w:r w:rsidRPr="0077452F">
        <w:rPr>
          <w:rFonts w:ascii="Times New Roman" w:hAnsi="Times New Roman"/>
        </w:rPr>
        <w:tab/>
        <w:t>всички членове на обединението са солидарно отговорни за качественото и в срок изпълнение на предмета на  поръчка, независимо от срока, за който е създадено обединението.</w:t>
      </w:r>
    </w:p>
    <w:p w14:paraId="3D8122E5" w14:textId="77777777" w:rsidR="0077452F" w:rsidRPr="0077452F" w:rsidRDefault="0077452F" w:rsidP="005A2E37">
      <w:pPr>
        <w:spacing w:before="60" w:after="60"/>
        <w:ind w:left="360"/>
        <w:jc w:val="both"/>
        <w:rPr>
          <w:rFonts w:ascii="Times New Roman" w:hAnsi="Times New Roman"/>
        </w:rPr>
      </w:pPr>
      <w:r w:rsidRPr="006F3618">
        <w:rPr>
          <w:rFonts w:ascii="Times New Roman" w:hAnsi="Times New Roman"/>
          <w:b/>
          <w:bCs/>
        </w:rPr>
        <w:t>Забележка:</w:t>
      </w:r>
      <w:r w:rsidRPr="0077452F">
        <w:rPr>
          <w:rFonts w:ascii="Times New Roman" w:hAnsi="Times New Roman"/>
        </w:rPr>
        <w:t xml:space="preserve"> 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В процедурата за възлагане на поръчка, едно физическо или юридическо лице може да участва само в едно обединение.</w:t>
      </w:r>
    </w:p>
    <w:p w14:paraId="5DD6928A" w14:textId="70CBB281" w:rsidR="0077452F" w:rsidRDefault="006F3618" w:rsidP="005A2E37">
      <w:pPr>
        <w:spacing w:before="60" w:after="6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8.2 </w:t>
      </w:r>
      <w:r w:rsidR="0077452F" w:rsidRPr="0077452F">
        <w:rPr>
          <w:rFonts w:ascii="Times New Roman" w:hAnsi="Times New Roman"/>
        </w:rPr>
        <w:t>Пълномощно за лицето, подписало офертата, ако е различно от представляващия кандидата.</w:t>
      </w:r>
    </w:p>
    <w:p w14:paraId="51B7EE6E" w14:textId="77777777" w:rsidR="0066052E" w:rsidRDefault="0066052E" w:rsidP="005A2E37">
      <w:pPr>
        <w:spacing w:before="60" w:after="60"/>
        <w:ind w:firstLine="360"/>
        <w:jc w:val="both"/>
        <w:rPr>
          <w:rFonts w:ascii="Times New Roman" w:hAnsi="Times New Roman"/>
        </w:rPr>
      </w:pPr>
    </w:p>
    <w:p w14:paraId="1842DEE9" w14:textId="77777777" w:rsidR="0066052E" w:rsidRDefault="0066052E" w:rsidP="005A2E37">
      <w:pPr>
        <w:spacing w:before="60" w:after="6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РАЗДЕЛ V</w:t>
      </w:r>
      <w:r>
        <w:rPr>
          <w:rFonts w:ascii="Times New Roman" w:hAnsi="Times New Roman"/>
          <w:b/>
          <w:szCs w:val="24"/>
          <w:lang w:val="en-US"/>
        </w:rPr>
        <w:t>I</w:t>
      </w:r>
      <w:r w:rsidRPr="002A730C"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b/>
          <w:szCs w:val="24"/>
        </w:rPr>
        <w:t>ПРИЛОЖЕНИЯ КЪМ НАСТОЯЩАТА ПУБЛИЧНА ПОКАНА:</w:t>
      </w:r>
    </w:p>
    <w:p w14:paraId="586E482A" w14:textId="675A93D5" w:rsidR="0066052E" w:rsidRDefault="0066052E" w:rsidP="005A2E37">
      <w:pPr>
        <w:numPr>
          <w:ilvl w:val="1"/>
          <w:numId w:val="9"/>
        </w:numPr>
        <w:tabs>
          <w:tab w:val="clear" w:pos="2070"/>
          <w:tab w:val="num" w:pos="709"/>
        </w:tabs>
        <w:spacing w:before="60" w:after="60"/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 на оферта</w:t>
      </w:r>
      <w:r w:rsidR="008D677E">
        <w:rPr>
          <w:rFonts w:ascii="Times New Roman" w:hAnsi="Times New Roman"/>
          <w:szCs w:val="24"/>
        </w:rPr>
        <w:t>;</w:t>
      </w:r>
    </w:p>
    <w:p w14:paraId="19D363F4" w14:textId="77777777" w:rsidR="00B87D5E" w:rsidRPr="008D677E" w:rsidRDefault="0066052E" w:rsidP="005A2E37">
      <w:pPr>
        <w:numPr>
          <w:ilvl w:val="1"/>
          <w:numId w:val="9"/>
        </w:numPr>
        <w:tabs>
          <w:tab w:val="clear" w:pos="2070"/>
          <w:tab w:val="num" w:pos="709"/>
        </w:tabs>
        <w:spacing w:before="60" w:after="60"/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Форма на декларация 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262B6E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64B219E6" w14:textId="4E738C8F" w:rsidR="008D677E" w:rsidRPr="00BD3702" w:rsidRDefault="008D677E" w:rsidP="005A2E37">
      <w:pPr>
        <w:numPr>
          <w:ilvl w:val="1"/>
          <w:numId w:val="9"/>
        </w:numPr>
        <w:tabs>
          <w:tab w:val="clear" w:pos="2070"/>
          <w:tab w:val="num" w:pos="709"/>
        </w:tabs>
        <w:spacing w:before="60" w:after="60"/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zCs w:val="24"/>
          <w:lang w:eastAsia="bg-BG"/>
        </w:rPr>
        <w:t>Форма на декларация ЕИК;</w:t>
      </w:r>
    </w:p>
    <w:p w14:paraId="0132B329" w14:textId="1553A821" w:rsidR="0066052E" w:rsidRDefault="0066052E" w:rsidP="005A2E37">
      <w:pPr>
        <w:numPr>
          <w:ilvl w:val="1"/>
          <w:numId w:val="9"/>
        </w:numPr>
        <w:tabs>
          <w:tab w:val="clear" w:pos="2070"/>
          <w:tab w:val="num" w:pos="709"/>
        </w:tabs>
        <w:spacing w:before="60" w:after="60"/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Изисквания към офертите</w:t>
      </w:r>
      <w:r w:rsidR="008D677E">
        <w:rPr>
          <w:rFonts w:ascii="Times New Roman" w:hAnsi="Times New Roman"/>
          <w:szCs w:val="24"/>
        </w:rPr>
        <w:t>;</w:t>
      </w:r>
    </w:p>
    <w:p w14:paraId="110FD2EF" w14:textId="6920C7BF" w:rsidR="0066052E" w:rsidRDefault="0066052E" w:rsidP="005A2E37">
      <w:pPr>
        <w:numPr>
          <w:ilvl w:val="1"/>
          <w:numId w:val="9"/>
        </w:numPr>
        <w:tabs>
          <w:tab w:val="clear" w:pos="2070"/>
          <w:tab w:val="num" w:pos="709"/>
        </w:tabs>
        <w:spacing w:before="60" w:after="60"/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Технически спецификаци</w:t>
      </w:r>
      <w:r w:rsidR="008D677E">
        <w:rPr>
          <w:rFonts w:ascii="Times New Roman" w:hAnsi="Times New Roman"/>
          <w:szCs w:val="24"/>
        </w:rPr>
        <w:t>я;</w:t>
      </w:r>
    </w:p>
    <w:p w14:paraId="271BE6A8" w14:textId="2486D4D6" w:rsidR="0066052E" w:rsidRDefault="0066052E" w:rsidP="005A2E37">
      <w:pPr>
        <w:numPr>
          <w:ilvl w:val="1"/>
          <w:numId w:val="9"/>
        </w:numPr>
        <w:tabs>
          <w:tab w:val="clear" w:pos="2070"/>
          <w:tab w:val="num" w:pos="709"/>
        </w:tabs>
        <w:spacing w:before="60" w:after="60"/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Методика за оценка и класиране на офертите</w:t>
      </w:r>
      <w:r w:rsidR="008D677E">
        <w:rPr>
          <w:rFonts w:ascii="Times New Roman" w:hAnsi="Times New Roman"/>
          <w:szCs w:val="24"/>
        </w:rPr>
        <w:t>;</w:t>
      </w:r>
    </w:p>
    <w:p w14:paraId="746C731D" w14:textId="77777777" w:rsidR="0066052E" w:rsidRDefault="0066052E" w:rsidP="005A2E37">
      <w:pPr>
        <w:numPr>
          <w:ilvl w:val="1"/>
          <w:numId w:val="9"/>
        </w:numPr>
        <w:tabs>
          <w:tab w:val="clear" w:pos="2070"/>
          <w:tab w:val="num" w:pos="709"/>
        </w:tabs>
        <w:spacing w:before="60" w:after="60"/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Проект на договор.</w:t>
      </w:r>
    </w:p>
    <w:p w14:paraId="6FD00C67" w14:textId="77777777" w:rsidR="008274F6" w:rsidRPr="0044247D" w:rsidRDefault="008274F6" w:rsidP="005A2E37">
      <w:pPr>
        <w:tabs>
          <w:tab w:val="left" w:pos="3045"/>
          <w:tab w:val="left" w:pos="7845"/>
        </w:tabs>
        <w:spacing w:before="60" w:after="60"/>
        <w:rPr>
          <w:rFonts w:ascii="Times New Roman" w:hAnsi="Times New Roman"/>
          <w:b/>
          <w:szCs w:val="24"/>
          <w:lang w:val="en-US"/>
        </w:rPr>
      </w:pPr>
    </w:p>
    <w:p w14:paraId="6E31CC77" w14:textId="77777777" w:rsidR="00076D53" w:rsidRDefault="00076D53" w:rsidP="005A2E3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i/>
          <w:iCs/>
          <w:szCs w:val="24"/>
        </w:rPr>
      </w:pPr>
    </w:p>
    <w:p w14:paraId="077DE05A" w14:textId="77777777" w:rsidR="00076D53" w:rsidRDefault="00076D53" w:rsidP="005A2E37">
      <w:pPr>
        <w:autoSpaceDE w:val="0"/>
        <w:spacing w:before="60" w:after="6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РАЗДЕЛ VІ</w:t>
      </w:r>
      <w:r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4913A0D3" w14:textId="77777777" w:rsidR="00076D53" w:rsidRDefault="00076D53" w:rsidP="005A2E37">
      <w:pPr>
        <w:numPr>
          <w:ilvl w:val="0"/>
          <w:numId w:val="7"/>
        </w:numPr>
        <w:autoSpaceDE w:val="0"/>
        <w:spacing w:before="60" w:after="6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lastRenderedPageBreak/>
        <w:t xml:space="preserve">До </w:t>
      </w:r>
      <w:r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14:paraId="110DA66F" w14:textId="77777777" w:rsidR="00076D53" w:rsidRDefault="00076D53" w:rsidP="005A2E37">
      <w:pPr>
        <w:numPr>
          <w:ilvl w:val="0"/>
          <w:numId w:val="7"/>
        </w:numPr>
        <w:autoSpaceDE w:val="0"/>
        <w:spacing w:before="60" w:after="6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14:paraId="53B6AA65" w14:textId="34C449BB" w:rsidR="00076D53" w:rsidRPr="00664ED5" w:rsidRDefault="00076D53" w:rsidP="005A2E37">
      <w:pPr>
        <w:numPr>
          <w:ilvl w:val="0"/>
          <w:numId w:val="7"/>
        </w:numPr>
        <w:autoSpaceDE w:val="0"/>
        <w:spacing w:before="60" w:after="6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</w:t>
      </w:r>
      <w:r w:rsidR="006E62A1">
        <w:rPr>
          <w:rFonts w:ascii="Times New Roman" w:hAnsi="Times New Roman"/>
        </w:rPr>
        <w:t xml:space="preserve">, </w:t>
      </w:r>
      <w:r w:rsidR="009D251B" w:rsidRPr="009D251B">
        <w:rPr>
          <w:rFonts w:ascii="Times New Roman" w:hAnsi="Times New Roman"/>
        </w:rPr>
        <w:t>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21B3B5C4" w14:textId="77777777" w:rsidR="00076D53" w:rsidRPr="0035315A" w:rsidRDefault="00076D53" w:rsidP="005A2E3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i/>
          <w:iCs/>
          <w:szCs w:val="24"/>
        </w:rPr>
      </w:pPr>
    </w:p>
    <w:sectPr w:rsidR="00076D53" w:rsidRPr="0035315A" w:rsidSect="00745D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1134" w:bottom="567" w:left="1134" w:header="301" w:footer="5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FA0F9" w14:textId="77777777" w:rsidR="002061D8" w:rsidRDefault="002061D8">
      <w:r>
        <w:separator/>
      </w:r>
    </w:p>
  </w:endnote>
  <w:endnote w:type="continuationSeparator" w:id="0">
    <w:p w14:paraId="350F525E" w14:textId="77777777" w:rsidR="002061D8" w:rsidRDefault="0020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4EA33" w14:textId="77777777" w:rsidR="00D86BB0" w:rsidRDefault="00D86BB0" w:rsidP="00745D52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55971E8" w14:textId="77777777" w:rsidR="00D86BB0" w:rsidRDefault="00D86BB0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E6015" w14:textId="1107C5E6" w:rsidR="00D86BB0" w:rsidRDefault="00D86BB0" w:rsidP="005A2E37">
    <w:pPr>
      <w:pStyle w:val="a5"/>
      <w:framePr w:w="271" w:wrap="around" w:vAnchor="text" w:hAnchor="page" w:x="10636" w:y="-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2692">
      <w:rPr>
        <w:rStyle w:val="a8"/>
        <w:noProof/>
      </w:rPr>
      <w:t>3</w:t>
    </w:r>
    <w:r>
      <w:rPr>
        <w:rStyle w:val="a8"/>
      </w:rPr>
      <w:fldChar w:fldCharType="end"/>
    </w:r>
  </w:p>
  <w:p w14:paraId="05226C98" w14:textId="2D18CFA5" w:rsidR="00201176" w:rsidRPr="00201176" w:rsidRDefault="00D86BB0" w:rsidP="00201176">
    <w:pPr>
      <w:pStyle w:val="a5"/>
      <w:jc w:val="right"/>
      <w:rPr>
        <w:rFonts w:ascii="Times New Roman" w:hAnsi="Times New Roman"/>
        <w:sz w:val="22"/>
        <w:szCs w:val="22"/>
        <w:lang w:eastAsia="bg-BG"/>
      </w:rPr>
    </w:pPr>
    <w:bookmarkStart w:id="3" w:name="_Hlk189056590"/>
    <w:r>
      <w:rPr>
        <w:rFonts w:ascii="Times New Roman" w:hAnsi="Times New Roman"/>
        <w:sz w:val="20"/>
        <w:lang w:val="en-US"/>
      </w:rPr>
      <w:t xml:space="preserve"> </w:t>
    </w:r>
  </w:p>
  <w:p w14:paraId="14ACBFEA" w14:textId="77777777" w:rsidR="00201176" w:rsidRPr="00201176" w:rsidRDefault="00201176" w:rsidP="00201176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20"/>
      </w:rPr>
    </w:pPr>
    <w:r w:rsidRPr="00201176">
      <w:rPr>
        <w:rFonts w:ascii="Times New Roman" w:hAnsi="Times New Roman"/>
        <w:sz w:val="20"/>
        <w:lang w:eastAsia="bg-BG"/>
      </w:rPr>
      <w:t>Договор № BG05SFPR002-1.004-0737-C01 за проект „Адаптирана работна среда в "</w:t>
    </w:r>
    <w:proofErr w:type="spellStart"/>
    <w:r w:rsidRPr="00201176">
      <w:rPr>
        <w:rFonts w:ascii="Times New Roman" w:hAnsi="Times New Roman"/>
        <w:sz w:val="20"/>
        <w:lang w:eastAsia="bg-BG"/>
      </w:rPr>
      <w:t>Техкерамик</w:t>
    </w:r>
    <w:proofErr w:type="spellEnd"/>
    <w:r w:rsidRPr="00201176">
      <w:rPr>
        <w:rFonts w:ascii="Times New Roman" w:hAnsi="Times New Roman"/>
        <w:sz w:val="20"/>
        <w:lang w:eastAsia="bg-BG"/>
      </w:rPr>
      <w:t>-М" АД“</w:t>
    </w:r>
  </w:p>
  <w:p w14:paraId="0498B2BD" w14:textId="424B2C6E" w:rsidR="00D86BB0" w:rsidRDefault="00D86BB0" w:rsidP="007712F8">
    <w:pPr>
      <w:pStyle w:val="a5"/>
      <w:ind w:right="360"/>
      <w:jc w:val="center"/>
      <w:rPr>
        <w:rFonts w:ascii="Times New Roman" w:hAnsi="Times New Roman"/>
        <w:sz w:val="20"/>
        <w:lang w:val="en-US"/>
      </w:rPr>
    </w:pPr>
  </w:p>
  <w:p w14:paraId="66F104D9" w14:textId="27A04210" w:rsidR="00BD3702" w:rsidRDefault="00C760C9" w:rsidP="007712F8">
    <w:pPr>
      <w:pStyle w:val="a5"/>
      <w:ind w:right="360"/>
      <w:jc w:val="center"/>
      <w:rPr>
        <w:rFonts w:ascii="Times New Roman" w:hAnsi="Times New Roman"/>
        <w:sz w:val="20"/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0108680" wp14:editId="14271629">
          <wp:simplePos x="0" y="0"/>
          <wp:positionH relativeFrom="column">
            <wp:posOffset>2026285</wp:posOffset>
          </wp:positionH>
          <wp:positionV relativeFrom="paragraph">
            <wp:posOffset>45085</wp:posOffset>
          </wp:positionV>
          <wp:extent cx="1979930" cy="413385"/>
          <wp:effectExtent l="0" t="0" r="0" b="0"/>
          <wp:wrapNone/>
          <wp:docPr id="13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413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3"/>
  <w:p w14:paraId="66139A7C" w14:textId="77777777" w:rsidR="00BD3702" w:rsidRPr="007712F8" w:rsidRDefault="00BD3702" w:rsidP="007712F8">
    <w:pPr>
      <w:pStyle w:val="a5"/>
      <w:ind w:right="360"/>
      <w:jc w:val="center"/>
      <w:rPr>
        <w:rFonts w:ascii="Times New Roman" w:hAnsi="Times New Roman"/>
        <w:sz w:val="20"/>
        <w:lang w:val="en-US"/>
      </w:rPr>
    </w:pPr>
  </w:p>
  <w:p w14:paraId="53C44C8E" w14:textId="77777777" w:rsidR="00CF40A7" w:rsidRDefault="00CF40A7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88931" w14:textId="77777777" w:rsidR="00D86BB0" w:rsidRDefault="00D86BB0" w:rsidP="00B273C2">
    <w:pPr>
      <w:pStyle w:val="a5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249CC" w14:textId="77777777" w:rsidR="002061D8" w:rsidRDefault="002061D8">
      <w:r>
        <w:separator/>
      </w:r>
    </w:p>
  </w:footnote>
  <w:footnote w:type="continuationSeparator" w:id="0">
    <w:p w14:paraId="6ABB31F4" w14:textId="77777777" w:rsidR="002061D8" w:rsidRDefault="0020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1B923" w14:textId="77777777" w:rsidR="00D86BB0" w:rsidRDefault="00D86BB0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A844DD" w14:textId="77777777" w:rsidR="00D86BB0" w:rsidRDefault="00D86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8918C2" w:rsidRPr="00775165" w14:paraId="14434697" w14:textId="77777777" w:rsidTr="00D90A42">
      <w:trPr>
        <w:trHeight w:val="959"/>
      </w:trPr>
      <w:tc>
        <w:tcPr>
          <w:tcW w:w="941" w:type="pct"/>
          <w:shd w:val="clear" w:color="auto" w:fill="auto"/>
        </w:tcPr>
        <w:p w14:paraId="2C454C0D" w14:textId="592B5115" w:rsidR="008918C2" w:rsidRPr="00775165" w:rsidRDefault="008918C2" w:rsidP="008918C2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798357ED" w14:textId="77777777" w:rsidR="00165FC7" w:rsidRPr="00165FC7" w:rsidRDefault="00165FC7" w:rsidP="00165FC7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165FC7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3ED10AB2" w14:textId="77777777" w:rsidR="00165FC7" w:rsidRPr="00165FC7" w:rsidRDefault="00165FC7" w:rsidP="00165FC7">
          <w:pPr>
            <w:numPr>
              <w:ilvl w:val="1"/>
              <w:numId w:val="0"/>
            </w:numPr>
            <w:spacing w:line="259" w:lineRule="auto"/>
            <w:jc w:val="center"/>
            <w:rPr>
              <w:rFonts w:ascii="Arial" w:hAnsi="Arial" w:cs="Arial"/>
              <w:color w:val="5A5A5A"/>
              <w:spacing w:val="15"/>
              <w:sz w:val="22"/>
              <w:szCs w:val="22"/>
            </w:rPr>
          </w:pPr>
          <w:r w:rsidRPr="00165FC7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  <w:p w14:paraId="36053CE8" w14:textId="77777777" w:rsidR="008918C2" w:rsidRPr="00775165" w:rsidRDefault="008918C2" w:rsidP="008918C2">
          <w:pPr>
            <w:pStyle w:val="a5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14:paraId="01FE4FAD" w14:textId="77777777" w:rsidR="008918C2" w:rsidRPr="00775165" w:rsidRDefault="008918C2" w:rsidP="008918C2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3F7BECF" w14:textId="32E35E5C" w:rsidR="00D86BB0" w:rsidRDefault="00D86BB0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57A7AE5C" w14:textId="4BA2A34E" w:rsidR="00BD3702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395FC991" w14:textId="23361A26" w:rsidR="00BD3702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6D95E284" w14:textId="77777777" w:rsidR="00BD3702" w:rsidRPr="00497CD4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AA95E" w14:textId="77777777" w:rsidR="00D86BB0" w:rsidRPr="00364620" w:rsidRDefault="00D86BB0" w:rsidP="00BA485B">
    <w:pPr>
      <w:pStyle w:val="af1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14:paraId="7AB04FE4" w14:textId="0B2B89EF" w:rsidR="00D86BB0" w:rsidRPr="00BA485B" w:rsidRDefault="00D67A94" w:rsidP="00BA485B">
    <w:pPr>
      <w:pStyle w:val="a3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6704" behindDoc="0" locked="0" layoutInCell="1" allowOverlap="1" wp14:anchorId="649B2664" wp14:editId="08D915F2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7728" behindDoc="0" locked="0" layoutInCell="1" allowOverlap="1" wp14:anchorId="2F1CC237" wp14:editId="13B8D0B0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BB0" w:rsidRPr="00BA485B">
      <w:rPr>
        <w:rFonts w:ascii="Times New Roman" w:hAnsi="Times New Roman"/>
        <w:b/>
        <w:sz w:val="20"/>
      </w:rPr>
      <w:t>ЕВРОПЕЙСКИ СОЦИАЛЕН ФОНД 2007 – 2013</w:t>
    </w:r>
  </w:p>
  <w:p w14:paraId="58F5C860" w14:textId="77777777" w:rsidR="00D86BB0" w:rsidRPr="00BA485B" w:rsidRDefault="00D86BB0" w:rsidP="00BA485B">
    <w:pPr>
      <w:pStyle w:val="a3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14:paraId="6814F01A" w14:textId="77777777" w:rsidR="00D86BB0" w:rsidRPr="00BA485B" w:rsidRDefault="00D86BB0" w:rsidP="00BA485B">
    <w:pPr>
      <w:pStyle w:val="a3"/>
      <w:pBdr>
        <w:bottom w:val="double" w:sz="4" w:space="1" w:color="auto"/>
      </w:pBdr>
      <w:jc w:val="center"/>
      <w:rPr>
        <w:rFonts w:ascii="Times New Roman" w:hAnsi="Times New Roman"/>
        <w:b/>
        <w:sz w:val="20"/>
        <w:lang w:val="en-US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14:paraId="064BFE80" w14:textId="77777777" w:rsidR="00D86BB0" w:rsidRPr="00BA485B" w:rsidRDefault="00D86BB0" w:rsidP="00BA485B">
    <w:pPr>
      <w:pStyle w:val="a3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14:paraId="2C6F1AF1" w14:textId="77777777" w:rsidR="00D86BB0" w:rsidRPr="00BA485B" w:rsidRDefault="00D86BB0" w:rsidP="00BA485B">
    <w:pPr>
      <w:pStyle w:val="a3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02B4"/>
    <w:multiLevelType w:val="hybridMultilevel"/>
    <w:tmpl w:val="CEDEB0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5073EF9"/>
    <w:multiLevelType w:val="multilevel"/>
    <w:tmpl w:val="6E5C3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2" w15:restartNumberingAfterBreak="0">
    <w:nsid w:val="63A03658"/>
    <w:multiLevelType w:val="multilevel"/>
    <w:tmpl w:val="888498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2"/>
  </w:num>
  <w:num w:numId="10">
    <w:abstractNumId w:val="0"/>
  </w:num>
  <w:num w:numId="11">
    <w:abstractNumId w:val="12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471B"/>
    <w:rsid w:val="00012C31"/>
    <w:rsid w:val="00016750"/>
    <w:rsid w:val="0003080D"/>
    <w:rsid w:val="000315FE"/>
    <w:rsid w:val="000373E1"/>
    <w:rsid w:val="00042692"/>
    <w:rsid w:val="00042B34"/>
    <w:rsid w:val="000436EA"/>
    <w:rsid w:val="00050650"/>
    <w:rsid w:val="00050E6F"/>
    <w:rsid w:val="0006059F"/>
    <w:rsid w:val="00076D53"/>
    <w:rsid w:val="00077657"/>
    <w:rsid w:val="00077F79"/>
    <w:rsid w:val="000850FE"/>
    <w:rsid w:val="000A158F"/>
    <w:rsid w:val="000B520D"/>
    <w:rsid w:val="000B7558"/>
    <w:rsid w:val="000D039C"/>
    <w:rsid w:val="000D35FE"/>
    <w:rsid w:val="000D5121"/>
    <w:rsid w:val="000E1F31"/>
    <w:rsid w:val="000E3B0B"/>
    <w:rsid w:val="000F391D"/>
    <w:rsid w:val="00101A60"/>
    <w:rsid w:val="00106291"/>
    <w:rsid w:val="001109DE"/>
    <w:rsid w:val="00120887"/>
    <w:rsid w:val="00122B5E"/>
    <w:rsid w:val="001253B4"/>
    <w:rsid w:val="0013087F"/>
    <w:rsid w:val="00131F51"/>
    <w:rsid w:val="0013382E"/>
    <w:rsid w:val="00137360"/>
    <w:rsid w:val="00137D08"/>
    <w:rsid w:val="00142F1E"/>
    <w:rsid w:val="00143B71"/>
    <w:rsid w:val="00146F26"/>
    <w:rsid w:val="0014781B"/>
    <w:rsid w:val="00154833"/>
    <w:rsid w:val="00165FC7"/>
    <w:rsid w:val="00180B3B"/>
    <w:rsid w:val="00190D71"/>
    <w:rsid w:val="001952D6"/>
    <w:rsid w:val="001A3DB4"/>
    <w:rsid w:val="001D3B6E"/>
    <w:rsid w:val="001D617E"/>
    <w:rsid w:val="001D7CF0"/>
    <w:rsid w:val="001E1995"/>
    <w:rsid w:val="001E276A"/>
    <w:rsid w:val="001E2B97"/>
    <w:rsid w:val="001E4DAB"/>
    <w:rsid w:val="00201176"/>
    <w:rsid w:val="002061D8"/>
    <w:rsid w:val="002152CC"/>
    <w:rsid w:val="00223890"/>
    <w:rsid w:val="0022702D"/>
    <w:rsid w:val="002322C8"/>
    <w:rsid w:val="00240821"/>
    <w:rsid w:val="00250578"/>
    <w:rsid w:val="00255F17"/>
    <w:rsid w:val="00262B6E"/>
    <w:rsid w:val="0027017A"/>
    <w:rsid w:val="00275165"/>
    <w:rsid w:val="002819F5"/>
    <w:rsid w:val="0028267B"/>
    <w:rsid w:val="00285FB2"/>
    <w:rsid w:val="00286834"/>
    <w:rsid w:val="00291B51"/>
    <w:rsid w:val="00291D79"/>
    <w:rsid w:val="002A26E1"/>
    <w:rsid w:val="002A38FD"/>
    <w:rsid w:val="002A730C"/>
    <w:rsid w:val="002A7AE7"/>
    <w:rsid w:val="002B45C9"/>
    <w:rsid w:val="002C2C25"/>
    <w:rsid w:val="002C40B2"/>
    <w:rsid w:val="002D5BC3"/>
    <w:rsid w:val="002E5AE7"/>
    <w:rsid w:val="002E5C1E"/>
    <w:rsid w:val="002E6435"/>
    <w:rsid w:val="002E68A5"/>
    <w:rsid w:val="002F2BFB"/>
    <w:rsid w:val="002F2FDF"/>
    <w:rsid w:val="00306C7F"/>
    <w:rsid w:val="00313E05"/>
    <w:rsid w:val="00322694"/>
    <w:rsid w:val="00324A19"/>
    <w:rsid w:val="00330768"/>
    <w:rsid w:val="00332146"/>
    <w:rsid w:val="00336E5F"/>
    <w:rsid w:val="00340C6C"/>
    <w:rsid w:val="00341A17"/>
    <w:rsid w:val="00346715"/>
    <w:rsid w:val="0035315A"/>
    <w:rsid w:val="00360936"/>
    <w:rsid w:val="0037405E"/>
    <w:rsid w:val="0038346E"/>
    <w:rsid w:val="003851C1"/>
    <w:rsid w:val="003B0D2F"/>
    <w:rsid w:val="003B3B9C"/>
    <w:rsid w:val="003B3E3B"/>
    <w:rsid w:val="003C50B4"/>
    <w:rsid w:val="003D0ABA"/>
    <w:rsid w:val="003D20A9"/>
    <w:rsid w:val="003D6D08"/>
    <w:rsid w:val="003E08D8"/>
    <w:rsid w:val="003E2486"/>
    <w:rsid w:val="003E346E"/>
    <w:rsid w:val="003E4CAA"/>
    <w:rsid w:val="00405A6C"/>
    <w:rsid w:val="004126BE"/>
    <w:rsid w:val="00413D96"/>
    <w:rsid w:val="00414886"/>
    <w:rsid w:val="00415197"/>
    <w:rsid w:val="00416A4C"/>
    <w:rsid w:val="00417DBC"/>
    <w:rsid w:val="00430725"/>
    <w:rsid w:val="0043418F"/>
    <w:rsid w:val="00436DF2"/>
    <w:rsid w:val="00437731"/>
    <w:rsid w:val="0044060B"/>
    <w:rsid w:val="00440E8F"/>
    <w:rsid w:val="0044247D"/>
    <w:rsid w:val="00444957"/>
    <w:rsid w:val="00445812"/>
    <w:rsid w:val="0046265B"/>
    <w:rsid w:val="00464365"/>
    <w:rsid w:val="0047279B"/>
    <w:rsid w:val="00483171"/>
    <w:rsid w:val="004838EB"/>
    <w:rsid w:val="00483EC1"/>
    <w:rsid w:val="00484F33"/>
    <w:rsid w:val="00487161"/>
    <w:rsid w:val="00493CF0"/>
    <w:rsid w:val="0049571C"/>
    <w:rsid w:val="00495D41"/>
    <w:rsid w:val="00495FF0"/>
    <w:rsid w:val="004A3DD7"/>
    <w:rsid w:val="004B7B0F"/>
    <w:rsid w:val="004C0375"/>
    <w:rsid w:val="004C080F"/>
    <w:rsid w:val="004C164A"/>
    <w:rsid w:val="004D1EE0"/>
    <w:rsid w:val="004D7DA4"/>
    <w:rsid w:val="004E5A3F"/>
    <w:rsid w:val="005027F6"/>
    <w:rsid w:val="0051617E"/>
    <w:rsid w:val="005179C0"/>
    <w:rsid w:val="00523183"/>
    <w:rsid w:val="005258B3"/>
    <w:rsid w:val="00530044"/>
    <w:rsid w:val="00536EFD"/>
    <w:rsid w:val="00540FA6"/>
    <w:rsid w:val="00552A25"/>
    <w:rsid w:val="00552AB7"/>
    <w:rsid w:val="00562389"/>
    <w:rsid w:val="0056752E"/>
    <w:rsid w:val="005678AA"/>
    <w:rsid w:val="00567EB1"/>
    <w:rsid w:val="005725D2"/>
    <w:rsid w:val="0057438B"/>
    <w:rsid w:val="005773E2"/>
    <w:rsid w:val="00580574"/>
    <w:rsid w:val="00585863"/>
    <w:rsid w:val="0059400D"/>
    <w:rsid w:val="00595B6A"/>
    <w:rsid w:val="005A1694"/>
    <w:rsid w:val="005A2E37"/>
    <w:rsid w:val="005A699A"/>
    <w:rsid w:val="005C33E0"/>
    <w:rsid w:val="005D2FC7"/>
    <w:rsid w:val="005D7A59"/>
    <w:rsid w:val="005F3454"/>
    <w:rsid w:val="00610B8C"/>
    <w:rsid w:val="00611830"/>
    <w:rsid w:val="006277F4"/>
    <w:rsid w:val="00634BC0"/>
    <w:rsid w:val="006434CE"/>
    <w:rsid w:val="00646FD9"/>
    <w:rsid w:val="0066052E"/>
    <w:rsid w:val="00664ED5"/>
    <w:rsid w:val="006664DE"/>
    <w:rsid w:val="00672365"/>
    <w:rsid w:val="00680AFD"/>
    <w:rsid w:val="00686F42"/>
    <w:rsid w:val="00691DD7"/>
    <w:rsid w:val="00692D4E"/>
    <w:rsid w:val="006A4F79"/>
    <w:rsid w:val="006A5BF8"/>
    <w:rsid w:val="006C2A3F"/>
    <w:rsid w:val="006D0D82"/>
    <w:rsid w:val="006D1001"/>
    <w:rsid w:val="006D1DC4"/>
    <w:rsid w:val="006D6294"/>
    <w:rsid w:val="006E62A1"/>
    <w:rsid w:val="006E63F3"/>
    <w:rsid w:val="006F24C2"/>
    <w:rsid w:val="006F3618"/>
    <w:rsid w:val="006F3ADE"/>
    <w:rsid w:val="006F48D4"/>
    <w:rsid w:val="006F6B95"/>
    <w:rsid w:val="006F780D"/>
    <w:rsid w:val="00704D95"/>
    <w:rsid w:val="0072100C"/>
    <w:rsid w:val="00721F78"/>
    <w:rsid w:val="0072792F"/>
    <w:rsid w:val="0073271A"/>
    <w:rsid w:val="00734C22"/>
    <w:rsid w:val="0073591E"/>
    <w:rsid w:val="00743093"/>
    <w:rsid w:val="0074430C"/>
    <w:rsid w:val="00745D52"/>
    <w:rsid w:val="007712F8"/>
    <w:rsid w:val="00771641"/>
    <w:rsid w:val="0077452F"/>
    <w:rsid w:val="00781B64"/>
    <w:rsid w:val="00786735"/>
    <w:rsid w:val="007924F1"/>
    <w:rsid w:val="007A6A55"/>
    <w:rsid w:val="007C56D6"/>
    <w:rsid w:val="007C79E4"/>
    <w:rsid w:val="007D1BBF"/>
    <w:rsid w:val="007D4047"/>
    <w:rsid w:val="007D7055"/>
    <w:rsid w:val="007E1D2D"/>
    <w:rsid w:val="007F5CC3"/>
    <w:rsid w:val="00814984"/>
    <w:rsid w:val="008274F6"/>
    <w:rsid w:val="00827F72"/>
    <w:rsid w:val="00833145"/>
    <w:rsid w:val="00834ABF"/>
    <w:rsid w:val="00847EBA"/>
    <w:rsid w:val="00850305"/>
    <w:rsid w:val="0085037B"/>
    <w:rsid w:val="00866C6F"/>
    <w:rsid w:val="00871390"/>
    <w:rsid w:val="008716E6"/>
    <w:rsid w:val="00872F24"/>
    <w:rsid w:val="008918C2"/>
    <w:rsid w:val="008B2766"/>
    <w:rsid w:val="008C49F7"/>
    <w:rsid w:val="008D677E"/>
    <w:rsid w:val="008F3DA2"/>
    <w:rsid w:val="008F7402"/>
    <w:rsid w:val="00902D37"/>
    <w:rsid w:val="00932163"/>
    <w:rsid w:val="009339BC"/>
    <w:rsid w:val="00944039"/>
    <w:rsid w:val="00956F36"/>
    <w:rsid w:val="00957421"/>
    <w:rsid w:val="00961002"/>
    <w:rsid w:val="00965ACF"/>
    <w:rsid w:val="009A5191"/>
    <w:rsid w:val="009A72E2"/>
    <w:rsid w:val="009B3686"/>
    <w:rsid w:val="009B7377"/>
    <w:rsid w:val="009B7FD6"/>
    <w:rsid w:val="009C5211"/>
    <w:rsid w:val="009D251B"/>
    <w:rsid w:val="009D6A3D"/>
    <w:rsid w:val="009E2367"/>
    <w:rsid w:val="009E284D"/>
    <w:rsid w:val="009E426A"/>
    <w:rsid w:val="009E58AE"/>
    <w:rsid w:val="009F49A1"/>
    <w:rsid w:val="00A0114F"/>
    <w:rsid w:val="00A12FE6"/>
    <w:rsid w:val="00A20EA2"/>
    <w:rsid w:val="00A267DD"/>
    <w:rsid w:val="00A47788"/>
    <w:rsid w:val="00A50A4C"/>
    <w:rsid w:val="00A541AF"/>
    <w:rsid w:val="00A5579B"/>
    <w:rsid w:val="00A55A49"/>
    <w:rsid w:val="00A7014C"/>
    <w:rsid w:val="00A737C7"/>
    <w:rsid w:val="00A74F46"/>
    <w:rsid w:val="00A76301"/>
    <w:rsid w:val="00A96076"/>
    <w:rsid w:val="00AA181C"/>
    <w:rsid w:val="00AA188C"/>
    <w:rsid w:val="00AC0C3E"/>
    <w:rsid w:val="00AC1AC8"/>
    <w:rsid w:val="00AC3243"/>
    <w:rsid w:val="00AC4C88"/>
    <w:rsid w:val="00AC4E7F"/>
    <w:rsid w:val="00AE0C19"/>
    <w:rsid w:val="00AF0D8B"/>
    <w:rsid w:val="00B23230"/>
    <w:rsid w:val="00B24F9C"/>
    <w:rsid w:val="00B273C2"/>
    <w:rsid w:val="00B31206"/>
    <w:rsid w:val="00B505D4"/>
    <w:rsid w:val="00B53DD5"/>
    <w:rsid w:val="00B565CF"/>
    <w:rsid w:val="00B66456"/>
    <w:rsid w:val="00B7075D"/>
    <w:rsid w:val="00B72B96"/>
    <w:rsid w:val="00B72BF6"/>
    <w:rsid w:val="00B87D5E"/>
    <w:rsid w:val="00B91747"/>
    <w:rsid w:val="00B917EB"/>
    <w:rsid w:val="00B9691C"/>
    <w:rsid w:val="00BA485B"/>
    <w:rsid w:val="00BB12A8"/>
    <w:rsid w:val="00BB14B0"/>
    <w:rsid w:val="00BB5814"/>
    <w:rsid w:val="00BB5DC0"/>
    <w:rsid w:val="00BC15F6"/>
    <w:rsid w:val="00BC1A1E"/>
    <w:rsid w:val="00BC5211"/>
    <w:rsid w:val="00BD3702"/>
    <w:rsid w:val="00BD565B"/>
    <w:rsid w:val="00BF0393"/>
    <w:rsid w:val="00BF6EAC"/>
    <w:rsid w:val="00C07877"/>
    <w:rsid w:val="00C12EE1"/>
    <w:rsid w:val="00C258CD"/>
    <w:rsid w:val="00C33516"/>
    <w:rsid w:val="00C414A7"/>
    <w:rsid w:val="00C55DEB"/>
    <w:rsid w:val="00C6128E"/>
    <w:rsid w:val="00C62E19"/>
    <w:rsid w:val="00C760C9"/>
    <w:rsid w:val="00C77FB7"/>
    <w:rsid w:val="00C80BA2"/>
    <w:rsid w:val="00C82D0B"/>
    <w:rsid w:val="00C84A17"/>
    <w:rsid w:val="00C84AE1"/>
    <w:rsid w:val="00C87461"/>
    <w:rsid w:val="00C92321"/>
    <w:rsid w:val="00C9339D"/>
    <w:rsid w:val="00CA77C3"/>
    <w:rsid w:val="00CB1314"/>
    <w:rsid w:val="00CC6876"/>
    <w:rsid w:val="00CD3954"/>
    <w:rsid w:val="00CE1982"/>
    <w:rsid w:val="00CF40A7"/>
    <w:rsid w:val="00CF45B3"/>
    <w:rsid w:val="00D003A7"/>
    <w:rsid w:val="00D051C9"/>
    <w:rsid w:val="00D10DD9"/>
    <w:rsid w:val="00D255B8"/>
    <w:rsid w:val="00D26E8B"/>
    <w:rsid w:val="00D36F3D"/>
    <w:rsid w:val="00D50544"/>
    <w:rsid w:val="00D52198"/>
    <w:rsid w:val="00D53530"/>
    <w:rsid w:val="00D61CE9"/>
    <w:rsid w:val="00D66412"/>
    <w:rsid w:val="00D67A94"/>
    <w:rsid w:val="00D7296E"/>
    <w:rsid w:val="00D771EF"/>
    <w:rsid w:val="00D842B6"/>
    <w:rsid w:val="00D86148"/>
    <w:rsid w:val="00D86BB0"/>
    <w:rsid w:val="00D90A42"/>
    <w:rsid w:val="00D96E72"/>
    <w:rsid w:val="00DA286E"/>
    <w:rsid w:val="00DA3337"/>
    <w:rsid w:val="00DA43F6"/>
    <w:rsid w:val="00DB30CF"/>
    <w:rsid w:val="00DC6F88"/>
    <w:rsid w:val="00DD4191"/>
    <w:rsid w:val="00DD579E"/>
    <w:rsid w:val="00DD7702"/>
    <w:rsid w:val="00DE4D2B"/>
    <w:rsid w:val="00DE4EB9"/>
    <w:rsid w:val="00DF296F"/>
    <w:rsid w:val="00DF5BB6"/>
    <w:rsid w:val="00E177C8"/>
    <w:rsid w:val="00E40CE1"/>
    <w:rsid w:val="00E41117"/>
    <w:rsid w:val="00E4250B"/>
    <w:rsid w:val="00E4466B"/>
    <w:rsid w:val="00E46BF4"/>
    <w:rsid w:val="00E51102"/>
    <w:rsid w:val="00E52ECC"/>
    <w:rsid w:val="00E61A6E"/>
    <w:rsid w:val="00E63D29"/>
    <w:rsid w:val="00E65E74"/>
    <w:rsid w:val="00E72D99"/>
    <w:rsid w:val="00E93C06"/>
    <w:rsid w:val="00E95617"/>
    <w:rsid w:val="00EA5C82"/>
    <w:rsid w:val="00EA6EAB"/>
    <w:rsid w:val="00EB67A6"/>
    <w:rsid w:val="00EC3A86"/>
    <w:rsid w:val="00ED3F4E"/>
    <w:rsid w:val="00ED4019"/>
    <w:rsid w:val="00ED42B2"/>
    <w:rsid w:val="00EE6026"/>
    <w:rsid w:val="00EF4633"/>
    <w:rsid w:val="00F12AFD"/>
    <w:rsid w:val="00F13F99"/>
    <w:rsid w:val="00F14429"/>
    <w:rsid w:val="00F26BB4"/>
    <w:rsid w:val="00F3091A"/>
    <w:rsid w:val="00F34E30"/>
    <w:rsid w:val="00F40BB7"/>
    <w:rsid w:val="00F439CD"/>
    <w:rsid w:val="00F4538C"/>
    <w:rsid w:val="00F52DA7"/>
    <w:rsid w:val="00F671F6"/>
    <w:rsid w:val="00F754FB"/>
    <w:rsid w:val="00F80A85"/>
    <w:rsid w:val="00F840F5"/>
    <w:rsid w:val="00F8519F"/>
    <w:rsid w:val="00F94888"/>
    <w:rsid w:val="00FA1392"/>
    <w:rsid w:val="00FC62FE"/>
    <w:rsid w:val="00FD23DA"/>
    <w:rsid w:val="00FD4474"/>
    <w:rsid w:val="00FD6FD7"/>
    <w:rsid w:val="00FE0542"/>
    <w:rsid w:val="00FE066B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7E60FCC"/>
  <w15:chartTrackingRefBased/>
  <w15:docId w15:val="{8DD81297-9092-4AF3-AE97-051CB5C9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ab">
    <w:name w:val="annotation reference"/>
    <w:uiPriority w:val="99"/>
    <w:rsid w:val="009D6A3D"/>
    <w:rPr>
      <w:sz w:val="16"/>
      <w:szCs w:val="16"/>
    </w:rPr>
  </w:style>
  <w:style w:type="paragraph" w:styleId="ac">
    <w:name w:val="annotation text"/>
    <w:basedOn w:val="a"/>
    <w:link w:val="ad"/>
    <w:rsid w:val="009D6A3D"/>
    <w:rPr>
      <w:sz w:val="20"/>
    </w:rPr>
  </w:style>
  <w:style w:type="character" w:customStyle="1" w:styleId="ad">
    <w:name w:val="Текст на коментар Знак"/>
    <w:link w:val="ac"/>
    <w:rsid w:val="009D6A3D"/>
    <w:rPr>
      <w:rFonts w:ascii="HebarU" w:hAnsi="HebarU"/>
      <w:lang w:val="bg-BG"/>
    </w:rPr>
  </w:style>
  <w:style w:type="paragraph" w:styleId="ae">
    <w:name w:val="annotation subject"/>
    <w:basedOn w:val="ac"/>
    <w:next w:val="ac"/>
    <w:link w:val="af"/>
    <w:rsid w:val="009D6A3D"/>
    <w:rPr>
      <w:b/>
      <w:bCs/>
    </w:rPr>
  </w:style>
  <w:style w:type="character" w:customStyle="1" w:styleId="af">
    <w:name w:val="Предмет на коментар Знак"/>
    <w:link w:val="ae"/>
    <w:rsid w:val="009D6A3D"/>
    <w:rPr>
      <w:rFonts w:ascii="HebarU" w:hAnsi="HebarU"/>
      <w:b/>
      <w:bCs/>
      <w:lang w:val="bg-BG"/>
    </w:rPr>
  </w:style>
  <w:style w:type="character" w:styleId="af0">
    <w:name w:val="Hyperlink"/>
    <w:rsid w:val="00483EC1"/>
    <w:rPr>
      <w:color w:val="0000FF"/>
      <w:u w:val="single"/>
    </w:rPr>
  </w:style>
  <w:style w:type="paragraph" w:styleId="af1">
    <w:name w:val="Title"/>
    <w:basedOn w:val="a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a4">
    <w:name w:val="Горен колонтитул Знак"/>
    <w:link w:val="a3"/>
    <w:rsid w:val="007712F8"/>
    <w:rPr>
      <w:rFonts w:ascii="HebarU" w:hAnsi="HebarU"/>
      <w:sz w:val="24"/>
      <w:lang w:val="bg-BG" w:eastAsia="en-US" w:bidi="ar-SA"/>
    </w:rPr>
  </w:style>
  <w:style w:type="character" w:customStyle="1" w:styleId="a6">
    <w:name w:val="Долен колонтитул Знак"/>
    <w:link w:val="a5"/>
    <w:rsid w:val="008918C2"/>
    <w:rPr>
      <w:rFonts w:ascii="HebarU" w:hAnsi="HebarU"/>
      <w:sz w:val="24"/>
      <w:lang w:eastAsia="en-US"/>
    </w:rPr>
  </w:style>
  <w:style w:type="paragraph" w:styleId="af2">
    <w:name w:val="Revision"/>
    <w:hidden/>
    <w:uiPriority w:val="99"/>
    <w:semiHidden/>
    <w:rsid w:val="00FD4474"/>
    <w:rPr>
      <w:rFonts w:ascii="HebarU" w:hAnsi="HebarU"/>
      <w:sz w:val="24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30044"/>
    <w:rPr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DA3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7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3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iela.net/specializirani-produkti/38-siela-schetovodstvo.html?utm_source=lex.bg&amp;utm_medium=laws&amp;utm_campaign=lex_context&amp;utm_id=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chceramic-m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mis2020.government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056D1-4100-4017-925E-38252FB8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2605</Words>
  <Characters>14854</Characters>
  <Application>Microsoft Office Word</Application>
  <DocSecurity>0</DocSecurity>
  <Lines>123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17425</CharactersWithSpaces>
  <SharedDoc>false</SharedDoc>
  <HLinks>
    <vt:vector size="24" baseType="variant">
      <vt:variant>
        <vt:i4>1769490</vt:i4>
      </vt:variant>
      <vt:variant>
        <vt:i4>6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7864445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524333</vt:i4>
      </vt:variant>
      <vt:variant>
        <vt:i4>0</vt:i4>
      </vt:variant>
      <vt:variant>
        <vt:i4>0</vt:i4>
      </vt:variant>
      <vt:variant>
        <vt:i4>5</vt:i4>
      </vt:variant>
      <vt:variant>
        <vt:lpwstr>https://e-ciela.net/specializirani-produkti/38-siela-schetovodstvo.html?utm_source=lex.bg&amp;utm_medium=laws&amp;utm_campaign=lex_context&amp;utm_id=1</vt:lpwstr>
      </vt:variant>
      <vt:variant>
        <vt:lpwstr/>
      </vt:variant>
      <vt:variant>
        <vt:i4>7864445</vt:i4>
      </vt:variant>
      <vt:variant>
        <vt:i4>10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5</cp:revision>
  <cp:lastPrinted>2011-03-22T14:52:00Z</cp:lastPrinted>
  <dcterms:created xsi:type="dcterms:W3CDTF">2025-04-03T04:35:00Z</dcterms:created>
  <dcterms:modified xsi:type="dcterms:W3CDTF">2025-04-03T14:59:00Z</dcterms:modified>
</cp:coreProperties>
</file>